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75" w:rsidRPr="00E07C75" w:rsidRDefault="003D267F" w:rsidP="006E09D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F4D83" w:rsidRPr="00E07C75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E07C75" w:rsidRPr="00E07C75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предпринимателей, занимающихся содержанием птицы на птицеводческих предприятиях закрытого типа (птицефабриках).</w:t>
      </w:r>
    </w:p>
    <w:p w:rsidR="002F4D83" w:rsidRDefault="002F4D83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Территория организации должна быть огорожена способом, обеспечивающим защиту </w:t>
      </w:r>
      <w:bookmarkStart w:id="0" w:name="_GoBack"/>
      <w:bookmarkEnd w:id="0"/>
      <w:r w:rsidR="003103A6" w:rsidRPr="00E07C75">
        <w:rPr>
          <w:rFonts w:ascii="Times New Roman" w:hAnsi="Times New Roman" w:cs="Times New Roman"/>
          <w:sz w:val="26"/>
          <w:szCs w:val="26"/>
        </w:rPr>
        <w:t>от непреднамеренного</w:t>
      </w:r>
      <w:r w:rsidRPr="00E07C75">
        <w:rPr>
          <w:rFonts w:ascii="Times New Roman" w:hAnsi="Times New Roman" w:cs="Times New Roman"/>
          <w:sz w:val="26"/>
          <w:szCs w:val="26"/>
        </w:rPr>
        <w:t xml:space="preserve"> проникновения на территорию организации.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Территория должна быть благоустроена. При этом должны быть обеспечены условия, не позволяющие дикой птице гнездиться на территории организации.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Для сети внутрихозяйственных дорог, проездов и технологических площадок применяют твёрдое покрытие. Исключается пересечение дорог, используемых для вывоза или выноса помёта, отходов инкубации, павшей птицы, отходов убоя, подлежащих утилизации, и других отходов, и дорог, используемых ля подвоза кормов, транспортировки яиц, цыплят, мяса птицы и мясопродуктов. Оба типа дорог должны иметь различимую маркировку и обозначения. При въездах на территорию обособленных подразделений организации, осуществляющих выращивание и разведение птицы, располагаются дезинфекционные барьеры для автотранспорта и пешеходов. Въездные и выездные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дезбарьеры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с обеспечением возможности подогре</w:t>
      </w:r>
      <w:r w:rsidR="00AD6429">
        <w:rPr>
          <w:rFonts w:ascii="Times New Roman" w:hAnsi="Times New Roman" w:cs="Times New Roman"/>
          <w:sz w:val="26"/>
          <w:szCs w:val="26"/>
        </w:rPr>
        <w:t xml:space="preserve">ва </w:t>
      </w:r>
      <w:proofErr w:type="spellStart"/>
      <w:r w:rsidR="00AD6429">
        <w:rPr>
          <w:rFonts w:ascii="Times New Roman" w:hAnsi="Times New Roman" w:cs="Times New Roman"/>
          <w:sz w:val="26"/>
          <w:szCs w:val="26"/>
        </w:rPr>
        <w:t>дезраствора</w:t>
      </w:r>
      <w:proofErr w:type="spellEnd"/>
      <w:r w:rsidR="00AD6429">
        <w:rPr>
          <w:rFonts w:ascii="Times New Roman" w:hAnsi="Times New Roman" w:cs="Times New Roman"/>
          <w:sz w:val="26"/>
          <w:szCs w:val="26"/>
        </w:rPr>
        <w:t xml:space="preserve"> в зимнее время (</w:t>
      </w:r>
      <w:r w:rsidRPr="00E07C75">
        <w:rPr>
          <w:rFonts w:ascii="Times New Roman" w:hAnsi="Times New Roman" w:cs="Times New Roman"/>
          <w:sz w:val="26"/>
          <w:szCs w:val="26"/>
        </w:rPr>
        <w:t xml:space="preserve">если в данной местности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среднезимняя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температура ниже – 50С) размещают при основном въезде на территорию хозяйства, в зоне размещения инкубатория, и на каждой производственной площадке основного производства.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Административно-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хозяйственные  и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прочие вспомогательные здания и сооружения размещают на расстоянии не менее 60 метров от зоны основного производства. 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Зону убоя и переработки птицы допускается размещать на расстоянии не менее 300 метров от зоны основного производства.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Зону хранения и утилизации отходов производства, включая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помётохранилище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, площадку для компостирования, цех сушки помёта, размещают на расстоянии не менее 300 метров от птицеводческих помещений в соответствии с розой ветров для данной местности так, чтобы большую часть тёплого времени года </w:t>
      </w:r>
      <w:r w:rsidRPr="00E07C75">
        <w:rPr>
          <w:rFonts w:ascii="Times New Roman" w:hAnsi="Times New Roman" w:cs="Times New Roman"/>
          <w:sz w:val="26"/>
          <w:szCs w:val="26"/>
        </w:rPr>
        <w:lastRenderedPageBreak/>
        <w:t xml:space="preserve">они находились с подветренной стороны. территория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помётохранилища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по периметру оборудуется сточными лотками с направлением стоков в приёмный резервуар. Утилизация указанных стоков осуществляется по согласованию с государственной ветеринарной службой и службой экологического контроля.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В организациях предусматривают специальное место для утилизации отходов инкубации и павшей птицы, оборудованное котлами для тепловой обработки или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трупосжигательными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печами.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При наличии в организации цеха убоя отделение утилизации размещают в его составе; при отсутствии цеха убоя – в отдельном здании административно-хозяйственной зоны. Утилизация отходов инкубации и павшей птицы должна производиться в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установленом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На входе в птичники, инкубаторий, цех убоя и переработки,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кормосклады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для дезинфекции обуви оборудуют дезинфекционные кюветы во всю ширину прохода, длиной 1,5 м, которые регулярно заполняют дезинфицирующим раствором, качество которого контролируется раз в сутки.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 пропускники для персонала инкубатория проектируются в составе этих зданий.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Помещение для патологоанатомического вскрытия трупов птицы (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вскрывочная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>) размещают в отделении для утилизации отходов производства.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Убойный пункт (бойню) размещают в административно-хозяйственной зоне на расстоянии не менее 60 м от других зданий и при цехе убоя в его зоне на расстоянии, равном противопожарному разрыву.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Территория организации и периметр ограждения должны охраняться. 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несанкционированного проникновения и выноса (вывоза) продукции или птицы.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Запрещается размещать вентиляционные системы зданий и сооружений для содержания птицы таким образом, чтобы входы приточной вентиляции одного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здания  были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направлены на выходы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отточной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вентиляции, если расстояния между этими зданиями составляют менее 100 метров. 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Полы в помещениях для содержания птицы должны иметь прочное твёрдое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помёта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</w:t>
      </w:r>
      <w:r w:rsidRPr="00E07C75">
        <w:rPr>
          <w:rFonts w:ascii="Times New Roman" w:hAnsi="Times New Roman" w:cs="Times New Roman"/>
          <w:sz w:val="26"/>
          <w:szCs w:val="26"/>
        </w:rPr>
        <w:lastRenderedPageBreak/>
        <w:t>Поверхности стен помещений и ограждающих конструкций должны легко подвергаться очистке, мойке и дезинфекции.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В инкубатории должны быть изолированы друг от друга залы для инкубационных и выводных шкафов,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яйцесклад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, камеры для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прединкубационной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дезинфекции яиц, помещение для сортировки молодняка на полу, помещение для сдачи-приёмки суточного молодняка и моечное отделение.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Не допускается въезд на территорию организации транспорта, не связанного с обслуживанием организации. Въезд транспорта разрешается только через постоянно действующие </w:t>
      </w:r>
      <w:proofErr w:type="spellStart"/>
      <w:proofErr w:type="gramStart"/>
      <w:r w:rsidRPr="00E07C75">
        <w:rPr>
          <w:rFonts w:ascii="Times New Roman" w:hAnsi="Times New Roman" w:cs="Times New Roman"/>
          <w:sz w:val="26"/>
          <w:szCs w:val="26"/>
        </w:rPr>
        <w:t>дезбарьеры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 дезинфекционные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блоки. Все другие входы в производственные зоны организации должны быть постоянно закрыты.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( предназначенную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для осуществления соответствующих производственных операций), прохождением гигиенического душа, мытьём головы.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не должна превышать для молодняка 7 дней, для взрослой птицы – 15 дней. 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«все занято-все пусто», максимальная разница в возрасте птицы в пределах площадки не должна превышать 7 дней.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(включая удаление подстилки) или минимальные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межцикловые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профилактические перерывы:</w:t>
      </w: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7C75">
        <w:rPr>
          <w:rFonts w:ascii="Times New Roman" w:hAnsi="Times New Roman" w:cs="Times New Roman"/>
          <w:sz w:val="26"/>
          <w:szCs w:val="26"/>
        </w:rPr>
        <w:t xml:space="preserve">при напольном содержании всех видов взрослой птицы и ремонтного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молодняка  -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4 недели;</w:t>
      </w: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7C75">
        <w:rPr>
          <w:rFonts w:ascii="Times New Roman" w:hAnsi="Times New Roman" w:cs="Times New Roman"/>
          <w:sz w:val="26"/>
          <w:szCs w:val="26"/>
        </w:rPr>
        <w:t xml:space="preserve">при клеточном содержании взрослой птицы и ремонтного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молодняка  -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3 недели;</w:t>
      </w: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7C75">
        <w:rPr>
          <w:rFonts w:ascii="Times New Roman" w:hAnsi="Times New Roman" w:cs="Times New Roman"/>
          <w:sz w:val="26"/>
          <w:szCs w:val="26"/>
        </w:rPr>
        <w:t>при напольном (на подстилке, сетчатых полах) и клеточном выращивании на мясо молодняка всех видов птицы – 2 недели и один дополнительный перерыв в году после последнего цикла – не менее 2 недель;</w:t>
      </w: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07C75">
        <w:rPr>
          <w:rFonts w:ascii="Times New Roman" w:hAnsi="Times New Roman" w:cs="Times New Roman"/>
          <w:sz w:val="26"/>
          <w:szCs w:val="26"/>
        </w:rPr>
        <w:t>в инкубатории между последним выводом молодняка и первой закладкой яиц после перерыва – не менее 6 дней в году. В выводном зале (боксе) не менее 3 дней между очередными партиями выводимого молодняка.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lastRenderedPageBreak/>
        <w:t>В организациях, осуществляющих выращивание и разведение птицы, организуют контроль за состоянием кормов, воды и воздуха.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Питьевая вода подвергается микробиологическому а</w:t>
      </w:r>
      <w:r w:rsidR="00AD6429">
        <w:rPr>
          <w:rFonts w:ascii="Times New Roman" w:hAnsi="Times New Roman" w:cs="Times New Roman"/>
          <w:sz w:val="26"/>
          <w:szCs w:val="26"/>
        </w:rPr>
        <w:t>нализу не реже 1 раза в месяц. О</w:t>
      </w:r>
      <w:r w:rsidRPr="00E07C75">
        <w:rPr>
          <w:rFonts w:ascii="Times New Roman" w:hAnsi="Times New Roman" w:cs="Times New Roman"/>
          <w:sz w:val="26"/>
          <w:szCs w:val="26"/>
        </w:rPr>
        <w:t>тбор проб и анализ проводят в установленном порядке. Использование для поения птицы воды из открытых водоёмов без предварительной дезинфекции не допускается.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– возбудителей болезней птиц. В случае приготовления </w:t>
      </w:r>
      <w:proofErr w:type="spellStart"/>
      <w:r w:rsidRPr="00E07C75">
        <w:rPr>
          <w:rFonts w:ascii="Times New Roman" w:hAnsi="Times New Roman" w:cs="Times New Roman"/>
          <w:sz w:val="26"/>
          <w:szCs w:val="26"/>
        </w:rPr>
        <w:t>кормосмеси</w:t>
      </w:r>
      <w:proofErr w:type="spellEnd"/>
      <w:r w:rsidRPr="00E07C75">
        <w:rPr>
          <w:rFonts w:ascii="Times New Roman" w:hAnsi="Times New Roman" w:cs="Times New Roman"/>
          <w:sz w:val="26"/>
          <w:szCs w:val="26"/>
        </w:rPr>
        <w:t xml:space="preserve"> непосредственно на предприятии следует предусматривать проведение такой термообработки на месте.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В организациях проводят выбраковку больной и инфицированной птицы, которую убивают и обрабатывают отдельно от здоровой.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Не допускается контакт с птицей и инкубационным яйцом лиц, имеющих повышенную температуру или симптомы, которые могут иметь место при заразных болезнях.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Содержать на территории организации кошек и собак, кроме сторожевых, находящихся на привязи возле помещения охраны или по периметру ограды, не рекомендуется.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Соблюдение порядка и сроков проведения дезинсекции, и дератизации помещений </w:t>
      </w:r>
    </w:p>
    <w:p w:rsidR="006E09DB" w:rsidRDefault="006E09DB" w:rsidP="006E09D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C75">
        <w:rPr>
          <w:rFonts w:ascii="Times New Roman" w:hAnsi="Times New Roman" w:cs="Times New Roman"/>
          <w:b/>
          <w:sz w:val="26"/>
          <w:szCs w:val="26"/>
        </w:rPr>
        <w:t>Общие требования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Биологические отходы утилизируют путём переработки на ветеринарно-санитарных утилизационных заводах (цехах), обеззараживают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в  биотермических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ямах, уничтожают сжиганием. 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Уничтожение биологических отходов путем захоронения в землю не осуществляется.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 </w:t>
      </w: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Использование такого транспорта для перевозки кормов и пищевых продуктов не допускается. 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Производится дезинфекция мест, где лежали биологические отходы, использованного при погрузке инвентаря и оборудования.</w:t>
      </w:r>
    </w:p>
    <w:p w:rsidR="00E07C75" w:rsidRPr="00E07C75" w:rsidRDefault="00E07C75" w:rsidP="006E09DB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E07C75" w:rsidRPr="00E07C75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Перемещение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( за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 xml:space="preserve"> исключением передачи ( реализации) подконтрольного товара покупателю для </w:t>
      </w:r>
      <w:r w:rsidRPr="00E07C75">
        <w:rPr>
          <w:rFonts w:ascii="Times New Roman" w:hAnsi="Times New Roman" w:cs="Times New Roman"/>
          <w:sz w:val="26"/>
          <w:szCs w:val="26"/>
        </w:rPr>
        <w:lastRenderedPageBreak/>
        <w:t>личного или иного потребителя, не связанного с предпринимательской деятельностью) осуществляется при наличии ВСД.</w:t>
      </w:r>
    </w:p>
    <w:p w:rsidR="008F460A" w:rsidRPr="006E09DB" w:rsidRDefault="00E07C75" w:rsidP="006E09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C75">
        <w:rPr>
          <w:rFonts w:ascii="Times New Roman" w:hAnsi="Times New Roman" w:cs="Times New Roman"/>
          <w:sz w:val="26"/>
          <w:szCs w:val="26"/>
        </w:rPr>
        <w:t xml:space="preserve">ВСД хранятся у получателя (приобретателя) подконтрольного товара в течение 3 лет после </w:t>
      </w:r>
      <w:proofErr w:type="gramStart"/>
      <w:r w:rsidRPr="00E07C75">
        <w:rPr>
          <w:rFonts w:ascii="Times New Roman" w:hAnsi="Times New Roman" w:cs="Times New Roman"/>
          <w:sz w:val="26"/>
          <w:szCs w:val="26"/>
        </w:rPr>
        <w:t>получения  (</w:t>
      </w:r>
      <w:proofErr w:type="gramEnd"/>
      <w:r w:rsidRPr="00E07C75">
        <w:rPr>
          <w:rFonts w:ascii="Times New Roman" w:hAnsi="Times New Roman" w:cs="Times New Roman"/>
          <w:sz w:val="26"/>
          <w:szCs w:val="26"/>
        </w:rPr>
        <w:t>приобретения) подконтрольного товара, но  не менее чем до истечения срока годности подконтрольного товара).</w:t>
      </w:r>
      <w:r w:rsidR="00850306" w:rsidRPr="002F4D83">
        <w:rPr>
          <w:rFonts w:ascii="Times New Roman" w:hAnsi="Times New Roman" w:cs="Times New Roman"/>
          <w:sz w:val="26"/>
          <w:szCs w:val="26"/>
        </w:rPr>
        <w:t>Установлено ограждение, обеспечивающее недопущение проникновения диких животных (за искл</w:t>
      </w:r>
      <w:r w:rsidR="002F4D83">
        <w:rPr>
          <w:rFonts w:ascii="Times New Roman" w:hAnsi="Times New Roman" w:cs="Times New Roman"/>
          <w:sz w:val="26"/>
          <w:szCs w:val="26"/>
        </w:rPr>
        <w:t>ючением птиц и мелких грызунов).</w:t>
      </w:r>
    </w:p>
    <w:sectPr w:rsidR="008F460A" w:rsidRPr="006E09DB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06"/>
    <w:rsid w:val="002F4D83"/>
    <w:rsid w:val="003103A6"/>
    <w:rsid w:val="003D267F"/>
    <w:rsid w:val="006E09DB"/>
    <w:rsid w:val="007F4F31"/>
    <w:rsid w:val="00850306"/>
    <w:rsid w:val="00886D9B"/>
    <w:rsid w:val="008F0125"/>
    <w:rsid w:val="008F460A"/>
    <w:rsid w:val="009F46A8"/>
    <w:rsid w:val="00AD6429"/>
    <w:rsid w:val="00B26D6C"/>
    <w:rsid w:val="00E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2741-D7B0-433F-9D89-5FA2430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  <w:style w:type="paragraph" w:customStyle="1" w:styleId="ConsPlusNonformat">
    <w:name w:val="ConsPlusNonformat"/>
    <w:rsid w:val="00E07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RePack by Diakov</cp:lastModifiedBy>
  <cp:revision>8</cp:revision>
  <dcterms:created xsi:type="dcterms:W3CDTF">2018-12-10T14:06:00Z</dcterms:created>
  <dcterms:modified xsi:type="dcterms:W3CDTF">2019-07-08T14:12:00Z</dcterms:modified>
</cp:coreProperties>
</file>