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7D" w:rsidRDefault="0046327D">
      <w:pPr>
        <w:pStyle w:val="HEADERTEXT"/>
        <w:rPr>
          <w:b/>
          <w:bCs/>
        </w:rPr>
      </w:pPr>
      <w:bookmarkStart w:id="0" w:name="_GoBack"/>
      <w:bookmarkEnd w:id="0"/>
      <w:r>
        <w:rPr>
          <w:rFonts w:ascii="Arial, sans-serif" w:hAnsi="Arial, sans-serif"/>
          <w:sz w:val="24"/>
          <w:szCs w:val="24"/>
        </w:rPr>
        <w:t xml:space="preserve">  </w:t>
      </w:r>
    </w:p>
    <w:p w:rsidR="0046327D" w:rsidRDefault="0046327D">
      <w:pPr>
        <w:pStyle w:val="HEADERTEXT"/>
        <w:jc w:val="center"/>
        <w:rPr>
          <w:b/>
          <w:bCs/>
        </w:rPr>
      </w:pPr>
      <w:r>
        <w:rPr>
          <w:b/>
          <w:bCs/>
        </w:rPr>
        <w:t xml:space="preserve"> МИНИСТЕРСТВО СЕЛЬСКОГО ХОЗЯЙСТВА РОССИЙСКОЙ ФЕДЕРАЦИИ</w:t>
      </w:r>
    </w:p>
    <w:p w:rsidR="0046327D" w:rsidRDefault="0046327D">
      <w:pPr>
        <w:pStyle w:val="HEADERTEXT"/>
        <w:rPr>
          <w:b/>
          <w:bCs/>
        </w:rPr>
      </w:pPr>
    </w:p>
    <w:p w:rsidR="0046327D" w:rsidRDefault="0046327D">
      <w:pPr>
        <w:pStyle w:val="HEADERTEXT"/>
        <w:jc w:val="center"/>
        <w:rPr>
          <w:b/>
          <w:bCs/>
        </w:rPr>
      </w:pPr>
      <w:r>
        <w:rPr>
          <w:b/>
          <w:bCs/>
        </w:rPr>
        <w:t xml:space="preserve"> ПРИКАЗ</w:t>
      </w:r>
    </w:p>
    <w:p w:rsidR="0046327D" w:rsidRDefault="0046327D">
      <w:pPr>
        <w:pStyle w:val="HEADERTEXT"/>
        <w:rPr>
          <w:b/>
          <w:bCs/>
        </w:rPr>
      </w:pPr>
    </w:p>
    <w:p w:rsidR="0046327D" w:rsidRDefault="0046327D">
      <w:pPr>
        <w:pStyle w:val="HEADERTEXT"/>
        <w:jc w:val="center"/>
        <w:rPr>
          <w:b/>
          <w:bCs/>
        </w:rPr>
      </w:pPr>
      <w:r>
        <w:rPr>
          <w:b/>
          <w:bCs/>
        </w:rPr>
        <w:t xml:space="preserve"> от 25 июля 2019 года N 439</w:t>
      </w:r>
    </w:p>
    <w:p w:rsidR="0046327D" w:rsidRDefault="0046327D">
      <w:pPr>
        <w:pStyle w:val="HEADERTEXT"/>
        <w:jc w:val="center"/>
        <w:rPr>
          <w:b/>
          <w:bCs/>
        </w:rPr>
      </w:pPr>
    </w:p>
    <w:p w:rsidR="0046327D" w:rsidRDefault="0046327D">
      <w:pPr>
        <w:pStyle w:val="HEADERTEXT"/>
        <w:rPr>
          <w:b/>
          <w:bCs/>
        </w:rPr>
      </w:pPr>
    </w:p>
    <w:p w:rsidR="0046327D" w:rsidRDefault="0046327D">
      <w:pPr>
        <w:pStyle w:val="HEADERTEXT"/>
        <w:jc w:val="center"/>
        <w:rPr>
          <w:b/>
          <w:bCs/>
        </w:rPr>
      </w:pPr>
      <w:r>
        <w:rPr>
          <w:b/>
          <w:bCs/>
        </w:rPr>
        <w:t xml:space="preserve"> Об утверждении </w:t>
      </w:r>
      <w:r>
        <w:rPr>
          <w:b/>
          <w:bCs/>
        </w:rPr>
        <w:fldChar w:fldCharType="begin"/>
      </w:r>
      <w:r>
        <w:rPr>
          <w:b/>
          <w:bCs/>
        </w:rPr>
        <w:instrText xml:space="preserve"> HYPERLINK "kodeks://link/d?nd=561007702&amp;point=mark=0000000000000000000000000000000000000000000000000064U0IK"\o"’’Об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46327D" w:rsidRDefault="0046327D">
      <w:pPr>
        <w:pStyle w:val="HEADERTEXT"/>
        <w:jc w:val="center"/>
        <w:rPr>
          <w:b/>
          <w:bCs/>
        </w:rPr>
      </w:pPr>
      <w:r>
        <w:rPr>
          <w:b/>
          <w:bCs/>
        </w:rPr>
        <w:instrText>Приказ Минсельхоза России от 25.07.2019 N 439</w:instrText>
      </w:r>
    </w:p>
    <w:p w:rsidR="0046327D" w:rsidRDefault="0046327D">
      <w:pPr>
        <w:pStyle w:val="HEADERTEXT"/>
        <w:jc w:val="center"/>
        <w:rPr>
          <w:b/>
          <w:bCs/>
        </w:rPr>
      </w:pPr>
      <w:r>
        <w:rPr>
          <w:b/>
          <w:bCs/>
        </w:rPr>
        <w:instrText>Статус: действует с 31.08.2019"</w:instrText>
      </w:r>
      <w:r w:rsidR="00B3595F">
        <w:rPr>
          <w:b/>
          <w:bCs/>
        </w:rPr>
      </w:r>
      <w:r>
        <w:rPr>
          <w:b/>
          <w:bCs/>
        </w:rPr>
        <w:fldChar w:fldCharType="separate"/>
      </w:r>
      <w:r>
        <w:rPr>
          <w:b/>
          <w:bCs/>
          <w:color w:val="0000AA"/>
          <w:u w:val="single"/>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r>
        <w:rPr>
          <w:b/>
          <w:bCs/>
          <w:color w:val="0000FF"/>
          <w:u w:val="single"/>
        </w:rPr>
        <w:t xml:space="preserve"> </w:t>
      </w:r>
      <w:r>
        <w:rPr>
          <w:b/>
          <w:bCs/>
        </w:rPr>
        <w:fldChar w:fldCharType="end"/>
      </w:r>
      <w:r>
        <w:rPr>
          <w:b/>
          <w:bCs/>
        </w:rPr>
        <w:t xml:space="preserve"> </w:t>
      </w:r>
    </w:p>
    <w:p w:rsidR="0046327D" w:rsidRDefault="0046327D">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2 августа 2019 года)’’</w:instrText>
      </w:r>
    </w:p>
    <w:p w:rsidR="0046327D" w:rsidRDefault="0046327D">
      <w:pPr>
        <w:pStyle w:val="FORMATTEXT"/>
        <w:ind w:firstLine="568"/>
        <w:jc w:val="both"/>
      </w:pPr>
      <w:r>
        <w:instrText>Закон РФ от 14.05.1993 N 4979-1</w:instrText>
      </w:r>
    </w:p>
    <w:p w:rsidR="0046327D" w:rsidRDefault="0046327D">
      <w:pPr>
        <w:pStyle w:val="FORMATTEXT"/>
        <w:ind w:firstLine="568"/>
        <w:jc w:val="both"/>
      </w:pPr>
      <w:r>
        <w:instrText>Статус: действующая редакция (действ. с 13.08.2019)"</w:instrText>
      </w:r>
      <w:r>
        <w:fldChar w:fldCharType="separate"/>
      </w:r>
      <w:r>
        <w:rPr>
          <w:color w:val="0000AA"/>
          <w:u w:val="single"/>
        </w:rPr>
        <w:t>статьей 2.2 Закона Российской Федерации от 14 мая 1993 г. N 4979-1 "О ветеринарии"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2018, N 18, ст.2571; N 53, ст.8450)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16 ноября 2019 года)’’</w:instrText>
      </w:r>
    </w:p>
    <w:p w:rsidR="0046327D" w:rsidRDefault="0046327D">
      <w:pPr>
        <w:pStyle w:val="FORMATTEXT"/>
        <w:ind w:firstLine="568"/>
        <w:jc w:val="both"/>
      </w:pPr>
      <w:r>
        <w:instrText>Постановление Правительства РФ от 12.06.2008 N 450</w:instrText>
      </w:r>
    </w:p>
    <w:p w:rsidR="0046327D" w:rsidRDefault="0046327D">
      <w:pPr>
        <w:pStyle w:val="FORMATTEXT"/>
        <w:ind w:firstLine="568"/>
        <w:jc w:val="both"/>
      </w:pPr>
      <w:r>
        <w:instrText>Статус: действующая редакция (действ. с 27.11.2019)"</w:instrText>
      </w:r>
      <w:r>
        <w:fldChar w:fldCharType="separate"/>
      </w:r>
      <w:r>
        <w:rPr>
          <w:color w:val="0000AA"/>
          <w:u w:val="single"/>
        </w:rPr>
        <w:t>подпунктом 5.2.9 пункта 5 Положения о Министерстве сельского хозяйства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16 ноября 2019 года)’’</w:instrText>
      </w:r>
    </w:p>
    <w:p w:rsidR="0046327D" w:rsidRDefault="0046327D">
      <w:pPr>
        <w:pStyle w:val="FORMATTEXT"/>
        <w:ind w:firstLine="568"/>
        <w:jc w:val="both"/>
      </w:pPr>
      <w:r>
        <w:instrText>Постановление Правительства РФ от 12.06.2008 N 450</w:instrText>
      </w:r>
    </w:p>
    <w:p w:rsidR="0046327D" w:rsidRDefault="0046327D">
      <w:pPr>
        <w:pStyle w:val="FORMATTEXT"/>
        <w:ind w:firstLine="568"/>
        <w:jc w:val="both"/>
      </w:pPr>
      <w:r>
        <w:instrText>Статус: действующая редакция (действ. с 27.11.2019)"</w:instrText>
      </w:r>
      <w:r>
        <w:fldChar w:fldCharType="separate"/>
      </w:r>
      <w:r>
        <w:rPr>
          <w:color w:val="0000AA"/>
          <w:u w:val="single"/>
        </w:rPr>
        <w:t>постановлением Правительства Российской Федерации от 12 июня 2008 г. N 450</w:t>
      </w:r>
      <w:r>
        <w:rPr>
          <w:color w:val="0000FF"/>
          <w:u w:val="single"/>
        </w:rPr>
        <w:t xml:space="preserve"> </w:t>
      </w:r>
      <w:r>
        <w:fldChar w:fldCharType="end"/>
      </w:r>
      <w: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16, ст.1917; N 23, ст.2833; N 26, ст.3350; N 31, ст.4251, ст.4262;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2015, N 2, ст.491; N 11, ст.1611; N 26, ст.3900; N 35, ст.4981; N 38, ст.5297; N 47, ст.6603; 2016, N 2, ст.325; N 28, ст.4741; N 33,ст. 5188; N 35, ст.5349; N 47, ст.6650; N 49, ст.6909, ст.6910; 2017, N 26, ст.3852; N 51, ст.7824; 2018, N 17, ст.2481; N 35, ст.5549; 2019, N 1, ст.61*), </w:t>
      </w:r>
    </w:p>
    <w:p w:rsidR="0046327D" w:rsidRDefault="0046327D">
      <w:pPr>
        <w:pStyle w:val="FORMATTEXT"/>
        <w:jc w:val="both"/>
      </w:pPr>
      <w:r>
        <w:t xml:space="preserve">________________ </w:t>
      </w:r>
    </w:p>
    <w:p w:rsidR="0046327D" w:rsidRDefault="0046327D">
      <w:pPr>
        <w:pStyle w:val="FORMATTEXT"/>
        <w:ind w:firstLine="568"/>
        <w:jc w:val="both"/>
      </w:pPr>
      <w:r>
        <w:t>* N 17, ст.2096; N 19, ст.2313.</w:t>
      </w:r>
    </w:p>
    <w:p w:rsidR="0046327D" w:rsidRDefault="0046327D">
      <w:pPr>
        <w:pStyle w:val="FORMATTEXT"/>
        <w:ind w:firstLine="568"/>
        <w:jc w:val="both"/>
      </w:pPr>
    </w:p>
    <w:p w:rsidR="0046327D" w:rsidRDefault="0046327D">
      <w:pPr>
        <w:pStyle w:val="FORMATTEXT"/>
        <w:jc w:val="both"/>
      </w:pPr>
      <w:r>
        <w:t>приказываю:</w:t>
      </w:r>
    </w:p>
    <w:p w:rsidR="0046327D" w:rsidRDefault="0046327D">
      <w:pPr>
        <w:pStyle w:val="FORMATTEXT"/>
        <w:ind w:firstLine="568"/>
        <w:jc w:val="both"/>
      </w:pPr>
      <w:r>
        <w:t xml:space="preserve">Утвердить прилагаемые </w:t>
      </w:r>
      <w:r>
        <w:fldChar w:fldCharType="begin"/>
      </w:r>
      <w:r>
        <w:instrText xml:space="preserve"> HYPERLINK "kodeks://link/d?nd=561007702&amp;point=mark=0000000000000000000000000000000000000000000000000064U0IK"\o"’’Об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jc w:val="right"/>
      </w:pPr>
      <w:r>
        <w:t>Министр</w:t>
      </w:r>
    </w:p>
    <w:p w:rsidR="0046327D" w:rsidRDefault="0046327D">
      <w:pPr>
        <w:pStyle w:val="FORMATTEXT"/>
        <w:jc w:val="right"/>
      </w:pPr>
      <w:r>
        <w:t xml:space="preserve">Д.Н.Патрушев </w:t>
      </w:r>
    </w:p>
    <w:p w:rsidR="0046327D" w:rsidRDefault="0046327D">
      <w:pPr>
        <w:pStyle w:val="FORMATTEXT"/>
        <w:jc w:val="both"/>
      </w:pPr>
      <w:r>
        <w:t>Зарегистрировано</w:t>
      </w:r>
    </w:p>
    <w:p w:rsidR="0046327D" w:rsidRDefault="0046327D">
      <w:pPr>
        <w:pStyle w:val="FORMATTEXT"/>
        <w:jc w:val="both"/>
      </w:pPr>
      <w:r>
        <w:t>в Министерстве юстиции</w:t>
      </w:r>
    </w:p>
    <w:p w:rsidR="0046327D" w:rsidRDefault="0046327D">
      <w:pPr>
        <w:pStyle w:val="FORMATTEXT"/>
        <w:jc w:val="both"/>
      </w:pPr>
      <w:r>
        <w:t>Российской Федерации</w:t>
      </w:r>
    </w:p>
    <w:p w:rsidR="0046327D" w:rsidRDefault="0046327D">
      <w:pPr>
        <w:pStyle w:val="FORMATTEXT"/>
        <w:jc w:val="both"/>
      </w:pPr>
      <w:r>
        <w:t>20 августа 2019 года,</w:t>
      </w:r>
    </w:p>
    <w:p w:rsidR="0046327D" w:rsidRDefault="0046327D">
      <w:pPr>
        <w:pStyle w:val="FORMATTEXT"/>
        <w:jc w:val="both"/>
      </w:pPr>
      <w:r>
        <w:t>регистрационный N 55676</w:t>
      </w:r>
    </w:p>
    <w:p w:rsidR="0046327D" w:rsidRDefault="0046327D">
      <w:pPr>
        <w:pStyle w:val="FORMATTEXT"/>
      </w:pPr>
      <w:r>
        <w:t xml:space="preserve">      </w:t>
      </w:r>
    </w:p>
    <w:p w:rsidR="0046327D" w:rsidRDefault="0046327D">
      <w:pPr>
        <w:pStyle w:val="FORMATTEXT"/>
        <w:jc w:val="right"/>
      </w:pPr>
      <w:r>
        <w:t>УТВЕРЖДЕНЫ</w:t>
      </w:r>
    </w:p>
    <w:p w:rsidR="0046327D" w:rsidRDefault="0046327D">
      <w:pPr>
        <w:pStyle w:val="FORMATTEXT"/>
        <w:jc w:val="right"/>
      </w:pPr>
      <w:r>
        <w:t>приказом Минсельхоза России</w:t>
      </w:r>
    </w:p>
    <w:p w:rsidR="0046327D" w:rsidRDefault="0046327D">
      <w:pPr>
        <w:pStyle w:val="FORMATTEXT"/>
        <w:jc w:val="right"/>
      </w:pPr>
      <w:r>
        <w:t xml:space="preserve">от 25 июля 2019 года N 439 </w:t>
      </w:r>
    </w:p>
    <w:p w:rsidR="0046327D" w:rsidRDefault="0046327D">
      <w:pPr>
        <w:pStyle w:val="HEADERTEXT"/>
        <w:rPr>
          <w:b/>
          <w:bCs/>
        </w:rPr>
      </w:pPr>
    </w:p>
    <w:p w:rsidR="0046327D" w:rsidRDefault="0046327D">
      <w:pPr>
        <w:pStyle w:val="HEADERTEXT"/>
        <w:jc w:val="center"/>
        <w:rPr>
          <w:b/>
          <w:bCs/>
        </w:rPr>
      </w:pPr>
      <w:r>
        <w:rPr>
          <w:b/>
          <w:bCs/>
        </w:rPr>
        <w:t xml:space="preserve">      </w:t>
      </w:r>
    </w:p>
    <w:p w:rsidR="0046327D" w:rsidRDefault="0046327D">
      <w:pPr>
        <w:pStyle w:val="HEADERTEXT"/>
        <w:jc w:val="center"/>
        <w:rPr>
          <w:b/>
          <w:bCs/>
        </w:rPr>
      </w:pPr>
      <w:r>
        <w:rPr>
          <w:b/>
          <w:bCs/>
        </w:rPr>
        <w:t xml:space="preserve">      </w:t>
      </w:r>
    </w:p>
    <w:p w:rsidR="0046327D" w:rsidRDefault="0046327D">
      <w:pPr>
        <w:pStyle w:val="HEADERTEXT"/>
        <w:rPr>
          <w:b/>
          <w:bCs/>
        </w:rPr>
      </w:pPr>
    </w:p>
    <w:p w:rsidR="0046327D" w:rsidRDefault="0046327D">
      <w:pPr>
        <w:pStyle w:val="HEADERTEXT"/>
        <w:jc w:val="center"/>
        <w:rPr>
          <w:b/>
          <w:bCs/>
        </w:rPr>
      </w:pPr>
      <w:r>
        <w:rPr>
          <w:b/>
          <w:bCs/>
        </w:rPr>
        <w:t xml:space="preserve">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w:t>
      </w:r>
    </w:p>
    <w:p w:rsidR="0046327D" w:rsidRDefault="0046327D">
      <w:pPr>
        <w:pStyle w:val="HEADERTEXT"/>
        <w:rPr>
          <w:b/>
          <w:bCs/>
        </w:rPr>
      </w:pPr>
    </w:p>
    <w:p w:rsidR="0046327D" w:rsidRDefault="0046327D">
      <w:pPr>
        <w:pStyle w:val="HEADERTEXT"/>
        <w:jc w:val="center"/>
        <w:rPr>
          <w:b/>
          <w:bCs/>
        </w:rPr>
      </w:pPr>
      <w:r>
        <w:rPr>
          <w:b/>
          <w:bCs/>
        </w:rPr>
        <w:t xml:space="preserve">      </w:t>
      </w:r>
    </w:p>
    <w:p w:rsidR="0046327D" w:rsidRDefault="0046327D">
      <w:pPr>
        <w:pStyle w:val="HEADERTEXT"/>
        <w:jc w:val="center"/>
        <w:rPr>
          <w:b/>
          <w:bCs/>
        </w:rPr>
      </w:pPr>
      <w:r>
        <w:rPr>
          <w:b/>
          <w:bCs/>
        </w:rPr>
        <w:t xml:space="preserve">      </w:t>
      </w:r>
    </w:p>
    <w:p w:rsidR="0046327D" w:rsidRDefault="0046327D">
      <w:pPr>
        <w:pStyle w:val="HEADERTEXT"/>
        <w:rPr>
          <w:b/>
          <w:bCs/>
        </w:rPr>
      </w:pPr>
    </w:p>
    <w:p w:rsidR="0046327D" w:rsidRDefault="0046327D">
      <w:pPr>
        <w:pStyle w:val="HEADERTEXT"/>
        <w:jc w:val="center"/>
        <w:rPr>
          <w:b/>
          <w:bCs/>
        </w:rPr>
      </w:pPr>
      <w:r>
        <w:rPr>
          <w:b/>
          <w:bCs/>
        </w:rPr>
        <w:t xml:space="preserve"> I. Область применения </w:t>
      </w:r>
    </w:p>
    <w:p w:rsidR="0046327D" w:rsidRDefault="0046327D">
      <w:pPr>
        <w:pStyle w:val="FORMATTEXT"/>
        <w:ind w:firstLine="568"/>
        <w:jc w:val="both"/>
      </w:pPr>
      <w:r>
        <w:lastRenderedPageBreak/>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случной болезни лошадей (трипаносомоза)</w:t>
      </w:r>
      <w:r w:rsidR="000E0F61">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(далее - случная болезнь). </w:t>
      </w:r>
    </w:p>
    <w:p w:rsidR="0046327D" w:rsidRDefault="0046327D">
      <w:pPr>
        <w:pStyle w:val="FORMATTEXT"/>
        <w:jc w:val="both"/>
      </w:pPr>
      <w:r>
        <w:t xml:space="preserve">________________ </w:t>
      </w:r>
    </w:p>
    <w:p w:rsidR="0046327D" w:rsidRDefault="000E0F61">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46327D">
        <w:fldChar w:fldCharType="begin"/>
      </w:r>
      <w:r w:rsidR="0046327D">
        <w:instrText xml:space="preserve"> HYPERLINK "kodeks://link/d?nd=902324591"\o"’’Об утверждении перечня заразных, в том числе особо опасных, болезней животных, по которым ...’’</w:instrText>
      </w:r>
    </w:p>
    <w:p w:rsidR="0046327D" w:rsidRDefault="0046327D">
      <w:pPr>
        <w:pStyle w:val="FORMATTEXT"/>
        <w:ind w:firstLine="568"/>
        <w:jc w:val="both"/>
      </w:pPr>
      <w:r>
        <w:instrText>Приказ Минсельхоза России от 19.12.2011 N 476</w:instrText>
      </w:r>
    </w:p>
    <w:p w:rsidR="0046327D" w:rsidRDefault="0046327D">
      <w:pPr>
        <w:pStyle w:val="FORMATTEXT"/>
        <w:ind w:firstLine="568"/>
        <w:jc w:val="both"/>
      </w:pPr>
      <w:r>
        <w:instrText>Статус: действующая редакция (действ. с 25.03.2017)"</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rPr>
          <w:color w:val="0000FF"/>
          <w:u w:val="single"/>
        </w:rPr>
        <w:t xml:space="preserve"> </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"kodeks://link/d?nd=420369936"\o"’’О внесении изменения в Перечень заразных, в том числе особо опасных, болезней животных, по которым могут ...’’</w:instrText>
      </w:r>
    </w:p>
    <w:p w:rsidR="0046327D" w:rsidRDefault="0046327D">
      <w:pPr>
        <w:pStyle w:val="FORMATTEXT"/>
        <w:ind w:firstLine="568"/>
        <w:jc w:val="both"/>
      </w:pPr>
      <w:r>
        <w:instrText>Приказ Минсельхоза России от 20.07.2016 N 317</w:instrText>
      </w:r>
    </w:p>
    <w:p w:rsidR="0046327D" w:rsidRDefault="0046327D">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rPr>
          <w:color w:val="0000FF"/>
          <w:u w:val="single"/>
        </w:rPr>
        <w:t xml:space="preserve"> </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"kodeks://link/d?nd=420392821"\o"’’О внесении изменения в Перечень заразных, в том числе особо опасных, болезней животных, по которым могут ...’’</w:instrText>
      </w:r>
    </w:p>
    <w:p w:rsidR="0046327D" w:rsidRDefault="0046327D">
      <w:pPr>
        <w:pStyle w:val="FORMATTEXT"/>
        <w:ind w:firstLine="568"/>
        <w:jc w:val="both"/>
      </w:pPr>
      <w:r>
        <w:instrText>Приказ Минсельхоза России от 30.01.2017 N 40</w:instrText>
      </w:r>
    </w:p>
    <w:p w:rsidR="0046327D" w:rsidRDefault="0046327D">
      <w:pPr>
        <w:pStyle w:val="FORMATTEXT"/>
        <w:ind w:firstLine="568"/>
        <w:jc w:val="both"/>
      </w:pPr>
      <w:r>
        <w:instrText>Статус: действует с 11.03.2017"</w:instrText>
      </w:r>
      <w:r>
        <w:fldChar w:fldCharType="separate"/>
      </w:r>
      <w:r>
        <w:rPr>
          <w:color w:val="0000AA"/>
          <w:u w:val="single"/>
        </w:rPr>
        <w:t>от 30 января 2017 г. N 40</w:t>
      </w:r>
      <w:r>
        <w:rPr>
          <w:color w:val="0000FF"/>
          <w:u w:val="single"/>
        </w:rPr>
        <w:t xml:space="preserve"> </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"kodeks://link/d?nd=420393794"\o"’’О внесении изменений в Перечень заразных, в том числе особо опасных, болезней животных, по которым могут ...’’</w:instrText>
      </w:r>
    </w:p>
    <w:p w:rsidR="0046327D" w:rsidRDefault="0046327D">
      <w:pPr>
        <w:pStyle w:val="FORMATTEXT"/>
        <w:ind w:firstLine="568"/>
        <w:jc w:val="both"/>
      </w:pPr>
      <w:r>
        <w:instrText>Приказ Минсельхоза России от 15.02.2017 N 67</w:instrText>
      </w:r>
    </w:p>
    <w:p w:rsidR="0046327D" w:rsidRDefault="0046327D">
      <w:pPr>
        <w:pStyle w:val="FORMATTEXT"/>
        <w:ind w:firstLine="568"/>
        <w:jc w:val="both"/>
      </w:pPr>
      <w:r>
        <w:instrText>Статус: действует с 25.03.2017"</w:instrText>
      </w:r>
      <w:r>
        <w:fldChar w:fldCharType="separate"/>
      </w:r>
      <w:r>
        <w:rPr>
          <w:color w:val="0000AA"/>
          <w:u w:val="single"/>
        </w:rPr>
        <w:t>от 15 февраля 2017 г. N 67</w:t>
      </w:r>
      <w:r>
        <w:rPr>
          <w:color w:val="0000FF"/>
          <w:u w:val="single"/>
        </w:rPr>
        <w:t xml:space="preserve"> </w:t>
      </w:r>
      <w:r>
        <w:fldChar w:fldCharType="end"/>
      </w:r>
      <w:r>
        <w:t xml:space="preserve"> (зарегистрирован Минюстом России 13 марта 2017 г., регистрационный N 45915).</w:t>
      </w:r>
    </w:p>
    <w:p w:rsidR="0046327D" w:rsidRDefault="0046327D">
      <w:pPr>
        <w:pStyle w:val="FORMATTEXT"/>
        <w:ind w:firstLine="568"/>
        <w:jc w:val="both"/>
      </w:pPr>
    </w:p>
    <w:p w:rsidR="0046327D" w:rsidRDefault="0046327D">
      <w:pPr>
        <w:pStyle w:val="FORMATTEXT"/>
        <w:ind w:firstLine="568"/>
        <w:jc w:val="both"/>
      </w:pPr>
      <w:r>
        <w:t>2. Правилами устанавливаются обязательные требования к организации и проведению мероприятий по ликвидации случной болезни,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II. Общая характеристика случной болезни </w:t>
      </w:r>
    </w:p>
    <w:p w:rsidR="0046327D" w:rsidRDefault="0046327D">
      <w:pPr>
        <w:pStyle w:val="FORMATTEXT"/>
        <w:ind w:firstLine="568"/>
        <w:jc w:val="both"/>
      </w:pPr>
      <w:r>
        <w:t>3. Случная болезнь - контагиозная, инвазионная болезнь лошадей, мулов, ослов, и других животных семейства лошадиных (далее - восприимчивые животные).</w:t>
      </w:r>
    </w:p>
    <w:p w:rsidR="0046327D" w:rsidRDefault="0046327D">
      <w:pPr>
        <w:pStyle w:val="FORMATTEXT"/>
        <w:ind w:firstLine="568"/>
        <w:jc w:val="both"/>
      </w:pPr>
    </w:p>
    <w:p w:rsidR="0046327D" w:rsidRDefault="0046327D">
      <w:pPr>
        <w:pStyle w:val="FORMATTEXT"/>
        <w:ind w:firstLine="568"/>
        <w:jc w:val="both"/>
      </w:pPr>
      <w:r>
        <w:t>Характерными клиническими признаками болезни являются: отеки половых органов, вымени, живота (отечный брус), вульвиты, вагиниты, парафимозы, кератиты, конъюнктивиты, появление язв, депигментация кожи, наличие бляшек, развитие парезов и параличей губ и ушей, расстройство координации движения и аборты.</w:t>
      </w:r>
    </w:p>
    <w:p w:rsidR="0046327D" w:rsidRDefault="0046327D">
      <w:pPr>
        <w:pStyle w:val="FORMATTEXT"/>
        <w:ind w:firstLine="568"/>
        <w:jc w:val="both"/>
      </w:pPr>
    </w:p>
    <w:p w:rsidR="0046327D" w:rsidRDefault="0046327D">
      <w:pPr>
        <w:pStyle w:val="FORMATTEXT"/>
        <w:ind w:firstLine="568"/>
        <w:jc w:val="both"/>
      </w:pPr>
      <w:r>
        <w:t>4. Возбудителем случной болезни является Trypanosomae equiperdum, относящаяся к жгутиковым простейшим из рода Trypanosoma, отряда Trypanosomatida (далее - возбудитель). Возбудитель инактивируется при температуре выше 50°С, чувствителен к различным дезинфектантам.</w:t>
      </w:r>
    </w:p>
    <w:p w:rsidR="0046327D" w:rsidRDefault="0046327D">
      <w:pPr>
        <w:pStyle w:val="FORMATTEXT"/>
        <w:ind w:firstLine="568"/>
        <w:jc w:val="both"/>
      </w:pPr>
    </w:p>
    <w:p w:rsidR="0046327D" w:rsidRDefault="0046327D">
      <w:pPr>
        <w:pStyle w:val="FORMATTEXT"/>
        <w:ind w:firstLine="568"/>
        <w:jc w:val="both"/>
      </w:pPr>
      <w:r>
        <w:t>Инкубационный период при случной болезни составляет до 6 месяцев.</w:t>
      </w:r>
    </w:p>
    <w:p w:rsidR="0046327D" w:rsidRDefault="0046327D">
      <w:pPr>
        <w:pStyle w:val="FORMATTEXT"/>
        <w:ind w:firstLine="568"/>
        <w:jc w:val="both"/>
      </w:pPr>
    </w:p>
    <w:p w:rsidR="0046327D" w:rsidRDefault="0046327D">
      <w:pPr>
        <w:pStyle w:val="FORMATTEXT"/>
        <w:ind w:firstLine="568"/>
        <w:jc w:val="both"/>
      </w:pPr>
      <w:r>
        <w:t>5. Источником возбудителя являются больные восприимчивые животные.</w:t>
      </w:r>
    </w:p>
    <w:p w:rsidR="0046327D" w:rsidRDefault="0046327D">
      <w:pPr>
        <w:pStyle w:val="FORMATTEXT"/>
        <w:ind w:firstLine="568"/>
        <w:jc w:val="both"/>
      </w:pPr>
    </w:p>
    <w:p w:rsidR="0046327D" w:rsidRDefault="0046327D">
      <w:pPr>
        <w:pStyle w:val="FORMATTEXT"/>
        <w:ind w:firstLine="568"/>
        <w:jc w:val="both"/>
      </w:pPr>
      <w:r>
        <w:t>6. Заражение восприимчивых животных происходит половым путем при случке или искусственном осеменении спермой, содержащей возбудителя. Жеребята могут заражаться во время родов через слизистую конъюнктивы или через молоко от больных кобыл. Факторами передачи возбудителя являются инструменты (влагалищное зеркало, мочевой катетер, искусственная вагина) и иной инвентарь, контаминированные возбудителем.</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III. Профилактические мероприятия </w:t>
      </w:r>
    </w:p>
    <w:p w:rsidR="0046327D" w:rsidRDefault="0046327D">
      <w:pPr>
        <w:pStyle w:val="FORMATTEXT"/>
        <w:ind w:firstLine="568"/>
        <w:jc w:val="both"/>
      </w:pPr>
      <w:r>
        <w:t>7. В целях предотвращения возникновения и распространения случной болезни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46327D" w:rsidRDefault="0046327D">
      <w:pPr>
        <w:pStyle w:val="FORMATTEXT"/>
        <w:ind w:firstLine="568"/>
        <w:jc w:val="both"/>
      </w:pPr>
    </w:p>
    <w:p w:rsidR="0046327D" w:rsidRDefault="0046327D">
      <w:pPr>
        <w:pStyle w:val="FORMATTEXT"/>
        <w:ind w:firstLine="568"/>
        <w:jc w:val="both"/>
      </w:pPr>
      <w:r>
        <w:t>не допускать загрязнения окружающей среды отходами животноводства;</w:t>
      </w:r>
    </w:p>
    <w:p w:rsidR="0046327D" w:rsidRDefault="0046327D">
      <w:pPr>
        <w:pStyle w:val="FORMATTEXT"/>
        <w:ind w:firstLine="568"/>
        <w:jc w:val="both"/>
      </w:pPr>
    </w:p>
    <w:p w:rsidR="0046327D" w:rsidRDefault="0046327D">
      <w:pPr>
        <w:pStyle w:val="FORMATTEXT"/>
        <w:ind w:firstLine="568"/>
        <w:jc w:val="both"/>
      </w:pPr>
      <w:r>
        <w:t>не допускать к случке восприимчивых животных, не проверенных на случную болезнь;</w:t>
      </w:r>
    </w:p>
    <w:p w:rsidR="0046327D" w:rsidRDefault="0046327D">
      <w:pPr>
        <w:pStyle w:val="FORMATTEXT"/>
        <w:ind w:firstLine="568"/>
        <w:jc w:val="both"/>
      </w:pPr>
    </w:p>
    <w:p w:rsidR="0046327D" w:rsidRDefault="0046327D">
      <w:pPr>
        <w:pStyle w:val="FORMATTEXT"/>
        <w:ind w:firstLine="568"/>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w:t>
      </w:r>
      <w:r w:rsidR="000E0F61">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(далее - специалисты госветслужбы), восприимчивых животных для осмотра; </w:t>
      </w:r>
    </w:p>
    <w:p w:rsidR="0046327D" w:rsidRDefault="0046327D">
      <w:pPr>
        <w:pStyle w:val="FORMATTEXT"/>
        <w:jc w:val="both"/>
      </w:pPr>
      <w:r>
        <w:t xml:space="preserve">________________ </w:t>
      </w:r>
    </w:p>
    <w:p w:rsidR="0046327D" w:rsidRDefault="000E0F61">
      <w:pPr>
        <w:pStyle w:val="FORMATTEXT"/>
        <w:ind w:firstLine="568"/>
        <w:jc w:val="both"/>
      </w:pPr>
      <w:r>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46327D">
        <w:fldChar w:fldCharType="begin"/>
      </w:r>
      <w:r w:rsidR="0046327D">
        <w:instrText xml:space="preserve"> HYPERLINK "kodeks://link/d?nd=9004249&amp;point=mark=0000000000000000000000000000000000000000000000000065C0IR"\o"’’О ветеринарии (с изменениями на 2 августа 2019 года)’’</w:instrText>
      </w:r>
    </w:p>
    <w:p w:rsidR="0046327D" w:rsidRDefault="0046327D">
      <w:pPr>
        <w:pStyle w:val="FORMATTEXT"/>
        <w:ind w:firstLine="568"/>
        <w:jc w:val="both"/>
      </w:pPr>
      <w:r>
        <w:instrText>Закон РФ от 14.05.1993 N 4979-1</w:instrText>
      </w:r>
    </w:p>
    <w:p w:rsidR="0046327D" w:rsidRDefault="0046327D">
      <w:pPr>
        <w:pStyle w:val="FORMATTEXT"/>
        <w:ind w:firstLine="568"/>
        <w:jc w:val="both"/>
      </w:pPr>
      <w:r>
        <w:instrText>Статус: действующая редакция (действ. с 13.08.2019)"</w:instrText>
      </w:r>
      <w:r>
        <w:fldChar w:fldCharType="separate"/>
      </w:r>
      <w:r>
        <w:rPr>
          <w:color w:val="0000AA"/>
          <w:u w:val="single"/>
        </w:rPr>
        <w:t>Статья 5 Закона Российской Федерации от 14 мая 1993 г. N 4979-1 "О ветеринарии"</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46327D" w:rsidRDefault="0046327D">
      <w:pPr>
        <w:pStyle w:val="FORMATTEXT"/>
        <w:ind w:firstLine="568"/>
        <w:jc w:val="both"/>
      </w:pPr>
    </w:p>
    <w:p w:rsidR="0046327D" w:rsidRDefault="0046327D">
      <w:pPr>
        <w:pStyle w:val="FORMATTEXT"/>
        <w:ind w:firstLine="568"/>
        <w:jc w:val="both"/>
      </w:pPr>
      <w:r>
        <w:t>принимать меры по изоляции подозреваемых в заболевании восприимчивых животных, а также иных восприимчивых животных, находившихся в одном помещении с подозреваемыми в заболевании восприимчивыми животными, которые могли контактировать с ними, трупов павших восприимчивых животных, а также обеспечить недопущение использования инвентаря, который использовался при обслуживании погибшего восприимчивого животного;</w:t>
      </w:r>
    </w:p>
    <w:p w:rsidR="0046327D" w:rsidRDefault="0046327D">
      <w:pPr>
        <w:pStyle w:val="FORMATTEXT"/>
        <w:ind w:firstLine="568"/>
        <w:jc w:val="both"/>
      </w:pPr>
    </w:p>
    <w:p w:rsidR="0046327D" w:rsidRDefault="0046327D">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46327D" w:rsidRDefault="0046327D">
      <w:pPr>
        <w:pStyle w:val="FORMATTEXT"/>
        <w:ind w:firstLine="568"/>
        <w:jc w:val="both"/>
      </w:pPr>
    </w:p>
    <w:p w:rsidR="0046327D" w:rsidRDefault="0046327D">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случной болезни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w:instrText>
      </w:r>
    </w:p>
    <w:p w:rsidR="0046327D" w:rsidRDefault="0046327D">
      <w:pPr>
        <w:pStyle w:val="FORMATTEXT"/>
        <w:ind w:firstLine="568"/>
        <w:jc w:val="both"/>
      </w:pPr>
      <w:r>
        <w:instrText>Приказ Минсельхоза России от 14.12.2015 N 635</w:instrText>
      </w:r>
    </w:p>
    <w:p w:rsidR="0046327D" w:rsidRDefault="0046327D">
      <w:pPr>
        <w:pStyle w:val="FORMATTEXT"/>
        <w:ind w:firstLine="568"/>
        <w:jc w:val="both"/>
      </w:pPr>
      <w:r>
        <w:instrText>Статус: действует с 05.04.2016"</w:instrText>
      </w:r>
      <w:r>
        <w:fldChar w:fldCharType="separate"/>
      </w:r>
      <w:r>
        <w:rPr>
          <w:color w:val="0000AA"/>
          <w:u w:val="single"/>
        </w:rPr>
        <w:t>Ветеринарными правилами проведения регионализации территории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w:instrText>
      </w:r>
    </w:p>
    <w:p w:rsidR="0046327D" w:rsidRDefault="0046327D">
      <w:pPr>
        <w:pStyle w:val="FORMATTEXT"/>
        <w:ind w:firstLine="568"/>
        <w:jc w:val="both"/>
      </w:pPr>
      <w:r>
        <w:instrText>Приказ Минсельхоза России от 14.12.2015 N 635</w:instrText>
      </w:r>
    </w:p>
    <w:p w:rsidR="0046327D" w:rsidRDefault="0046327D">
      <w:pPr>
        <w:pStyle w:val="FORMATTEXT"/>
        <w:ind w:firstLine="568"/>
        <w:jc w:val="both"/>
      </w:pPr>
      <w:r>
        <w:instrText>Статус: действует с 05.04.2016"</w:instrText>
      </w:r>
      <w:r>
        <w:fldChar w:fldCharType="separate"/>
      </w:r>
      <w:r>
        <w:rPr>
          <w:color w:val="0000AA"/>
          <w:u w:val="single"/>
        </w:rPr>
        <w:t>приказом Минсельхоза России от 14 декабря 2015 г. N 635</w:t>
      </w:r>
      <w:r>
        <w:rPr>
          <w:color w:val="0000FF"/>
          <w:u w:val="single"/>
        </w:rPr>
        <w:t xml:space="preserve"> </w:t>
      </w:r>
      <w:r>
        <w:fldChar w:fldCharType="end"/>
      </w:r>
      <w:r>
        <w:t xml:space="preserve"> (зарегистрирован Минюстом России 23 марта 2016 г., регистрационный N 41508).</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IV. Мероприятия при подозрении на случную болезнь </w:t>
      </w:r>
    </w:p>
    <w:p w:rsidR="0046327D" w:rsidRDefault="0046327D">
      <w:pPr>
        <w:pStyle w:val="FORMATTEXT"/>
        <w:ind w:firstLine="568"/>
        <w:jc w:val="both"/>
      </w:pPr>
      <w:r>
        <w:t>8. Основаниями для подозрения на случную болезнь являются:</w:t>
      </w:r>
    </w:p>
    <w:p w:rsidR="0046327D" w:rsidRDefault="0046327D">
      <w:pPr>
        <w:pStyle w:val="FORMATTEXT"/>
        <w:ind w:firstLine="568"/>
        <w:jc w:val="both"/>
      </w:pPr>
    </w:p>
    <w:p w:rsidR="0046327D" w:rsidRDefault="0046327D">
      <w:pPr>
        <w:pStyle w:val="FORMATTEXT"/>
        <w:ind w:firstLine="568"/>
        <w:jc w:val="both"/>
      </w:pPr>
      <w:r>
        <w:t xml:space="preserve">наличие у восприимчивых животных клинических признаков, характерных для случной болезни, перечисленных в </w:t>
      </w:r>
      <w:r>
        <w:fldChar w:fldCharType="begin"/>
      </w:r>
      <w:r>
        <w:instrText xml:space="preserve"> HYPERLINK "kodeks://link/d?nd=561007702&amp;point=mark=000000000000000000000000000000000000000000000000006580IP"\o"’’Об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пункте 3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выявление случной болезни в хозяйстве, из которого ввезены восприимчивые животные, в течение последних 6 месяцев после осуществления их ввоза;</w:t>
      </w:r>
    </w:p>
    <w:p w:rsidR="0046327D" w:rsidRDefault="0046327D">
      <w:pPr>
        <w:pStyle w:val="FORMATTEXT"/>
        <w:ind w:firstLine="568"/>
        <w:jc w:val="both"/>
      </w:pPr>
    </w:p>
    <w:p w:rsidR="0046327D" w:rsidRDefault="0046327D">
      <w:pPr>
        <w:pStyle w:val="FORMATTEXT"/>
        <w:ind w:firstLine="568"/>
        <w:jc w:val="both"/>
      </w:pPr>
      <w:r>
        <w:t>искусственное осеменение восприимчивых животных спермой, полученной в хозяйстве, в котором выявлена случная болезнь.</w:t>
      </w:r>
    </w:p>
    <w:p w:rsidR="0046327D" w:rsidRDefault="0046327D">
      <w:pPr>
        <w:pStyle w:val="FORMATTEXT"/>
        <w:ind w:firstLine="568"/>
        <w:jc w:val="both"/>
      </w:pPr>
    </w:p>
    <w:p w:rsidR="0046327D" w:rsidRDefault="0046327D">
      <w:pPr>
        <w:pStyle w:val="FORMATTEXT"/>
        <w:ind w:firstLine="568"/>
        <w:jc w:val="both"/>
      </w:pPr>
      <w:r>
        <w:t>9. При наличии оснований для подозрения на случную болезнь владельцы восприимчивых животных обязаны:</w:t>
      </w:r>
    </w:p>
    <w:p w:rsidR="0046327D" w:rsidRDefault="0046327D">
      <w:pPr>
        <w:pStyle w:val="FORMATTEXT"/>
        <w:ind w:firstLine="568"/>
        <w:jc w:val="both"/>
      </w:pPr>
    </w:p>
    <w:p w:rsidR="0046327D" w:rsidRDefault="0046327D">
      <w:pPr>
        <w:pStyle w:val="FORMATTEXT"/>
        <w:ind w:firstLine="568"/>
        <w:jc w:val="both"/>
      </w:pPr>
      <w: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на территории которого содержатся восприимчивые животные;</w:t>
      </w:r>
    </w:p>
    <w:p w:rsidR="0046327D" w:rsidRDefault="0046327D">
      <w:pPr>
        <w:pStyle w:val="FORMATTEXT"/>
        <w:ind w:firstLine="568"/>
        <w:jc w:val="both"/>
      </w:pPr>
    </w:p>
    <w:p w:rsidR="0046327D" w:rsidRDefault="0046327D">
      <w:pPr>
        <w:pStyle w:val="FORMATTEXT"/>
        <w:ind w:firstLine="568"/>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случную болезнь (далее - лаборатория);</w:t>
      </w:r>
    </w:p>
    <w:p w:rsidR="0046327D" w:rsidRDefault="0046327D">
      <w:pPr>
        <w:pStyle w:val="FORMATTEXT"/>
        <w:ind w:firstLine="568"/>
        <w:jc w:val="both"/>
      </w:pPr>
    </w:p>
    <w:p w:rsidR="0046327D" w:rsidRDefault="0046327D">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46327D" w:rsidRDefault="0046327D">
      <w:pPr>
        <w:pStyle w:val="FORMATTEXT"/>
        <w:ind w:firstLine="568"/>
        <w:jc w:val="both"/>
      </w:pPr>
    </w:p>
    <w:p w:rsidR="0046327D" w:rsidRDefault="0046327D">
      <w:pPr>
        <w:pStyle w:val="FORMATTEXT"/>
        <w:ind w:firstLine="568"/>
        <w:jc w:val="both"/>
      </w:pPr>
      <w:r>
        <w:t>10. До получения результатов диагностических исследований на случную болезнь владельцы восприимчивых животных обязаны:</w:t>
      </w:r>
    </w:p>
    <w:p w:rsidR="0046327D" w:rsidRDefault="0046327D">
      <w:pPr>
        <w:pStyle w:val="FORMATTEXT"/>
        <w:ind w:firstLine="568"/>
        <w:jc w:val="both"/>
      </w:pPr>
    </w:p>
    <w:p w:rsidR="0046327D" w:rsidRDefault="0046327D">
      <w:pPr>
        <w:pStyle w:val="FORMATTEXT"/>
        <w:ind w:firstLine="568"/>
        <w:jc w:val="both"/>
      </w:pPr>
      <w:r>
        <w:t>прекратить все перемещения и перегруппировки восприимчивых животных;</w:t>
      </w:r>
    </w:p>
    <w:p w:rsidR="0046327D" w:rsidRDefault="0046327D">
      <w:pPr>
        <w:pStyle w:val="FORMATTEXT"/>
        <w:ind w:firstLine="568"/>
        <w:jc w:val="both"/>
      </w:pPr>
    </w:p>
    <w:p w:rsidR="0046327D" w:rsidRDefault="0046327D">
      <w:pPr>
        <w:pStyle w:val="FORMATTEXT"/>
        <w:ind w:firstLine="568"/>
        <w:jc w:val="both"/>
      </w:pPr>
      <w:r>
        <w:t>не допускать к случке и искусственному осеменению восприимчивых животных;</w:t>
      </w:r>
    </w:p>
    <w:p w:rsidR="0046327D" w:rsidRDefault="0046327D">
      <w:pPr>
        <w:pStyle w:val="FORMATTEXT"/>
        <w:ind w:firstLine="568"/>
        <w:jc w:val="both"/>
      </w:pPr>
    </w:p>
    <w:p w:rsidR="0046327D" w:rsidRDefault="0046327D">
      <w:pPr>
        <w:pStyle w:val="FORMATTEXT"/>
        <w:ind w:firstLine="568"/>
        <w:jc w:val="both"/>
      </w:pPr>
      <w:r>
        <w:t>прекратить сбор генетического материала от восприимчивых животных.</w:t>
      </w:r>
    </w:p>
    <w:p w:rsidR="0046327D" w:rsidRDefault="0046327D">
      <w:pPr>
        <w:pStyle w:val="FORMATTEXT"/>
        <w:ind w:firstLine="568"/>
        <w:jc w:val="both"/>
      </w:pPr>
    </w:p>
    <w:p w:rsidR="0046327D" w:rsidRDefault="0046327D">
      <w:pPr>
        <w:pStyle w:val="FORMATTEXT"/>
        <w:ind w:firstLine="568"/>
        <w:jc w:val="both"/>
      </w:pPr>
      <w:r>
        <w:t>11. При возникновении подозрения на случную болезнь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46327D" w:rsidRDefault="0046327D">
      <w:pPr>
        <w:pStyle w:val="FORMATTEXT"/>
        <w:ind w:firstLine="568"/>
        <w:jc w:val="both"/>
      </w:pPr>
    </w:p>
    <w:p w:rsidR="0046327D" w:rsidRDefault="0046327D">
      <w:pPr>
        <w:pStyle w:val="FORMATTEXT"/>
        <w:ind w:firstLine="568"/>
        <w:jc w:val="both"/>
      </w:pPr>
      <w: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на территории которого расположен объект;</w:t>
      </w:r>
    </w:p>
    <w:p w:rsidR="0046327D" w:rsidRDefault="0046327D">
      <w:pPr>
        <w:pStyle w:val="FORMATTEXT"/>
        <w:ind w:firstLine="568"/>
        <w:jc w:val="both"/>
      </w:pPr>
    </w:p>
    <w:p w:rsidR="0046327D" w:rsidRDefault="0046327D">
      <w:pPr>
        <w:pStyle w:val="FORMATTEXT"/>
        <w:ind w:firstLine="568"/>
        <w:jc w:val="both"/>
      </w:pPr>
      <w:r>
        <w:t>провести отбор проб биологического и (или) патологического материала от восприимчивых животных и направление проб в лабораторию.</w:t>
      </w:r>
    </w:p>
    <w:p w:rsidR="0046327D" w:rsidRDefault="0046327D">
      <w:pPr>
        <w:pStyle w:val="FORMATTEXT"/>
        <w:ind w:firstLine="568"/>
        <w:jc w:val="both"/>
      </w:pPr>
    </w:p>
    <w:p w:rsidR="0046327D" w:rsidRDefault="0046327D">
      <w:pPr>
        <w:pStyle w:val="FORMATTEXT"/>
        <w:ind w:firstLine="568"/>
        <w:jc w:val="both"/>
      </w:pPr>
      <w:r>
        <w:t>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госветслужбы.</w:t>
      </w:r>
    </w:p>
    <w:p w:rsidR="0046327D" w:rsidRDefault="0046327D">
      <w:pPr>
        <w:pStyle w:val="FORMATTEXT"/>
        <w:ind w:firstLine="568"/>
        <w:jc w:val="both"/>
      </w:pPr>
    </w:p>
    <w:p w:rsidR="0046327D" w:rsidRDefault="0046327D">
      <w:pPr>
        <w:pStyle w:val="FORMATTEXT"/>
        <w:ind w:firstLine="568"/>
        <w:jc w:val="both"/>
      </w:pPr>
      <w:r>
        <w:t>12. Юридические лица, индивидуальные предприниматели, заключившие охотхозяйственные соглашения</w:t>
      </w:r>
      <w:r w:rsidR="000E0F61">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восприимчивых животных с клиническими признаками, характерными для случной болезни, перечисленными в </w:t>
      </w:r>
      <w:r>
        <w:fldChar w:fldCharType="begin"/>
      </w:r>
      <w:r>
        <w:instrText xml:space="preserve"> HYPERLINK "kodeks://link/d?nd=561007702&amp;point=mark=000000000000000000000000000000000000000000000000006580IP"\o"’’Об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пункте 3 настоящих Правил</w:t>
      </w:r>
      <w:r>
        <w:rPr>
          <w:color w:val="0000FF"/>
          <w:u w:val="single"/>
        </w:rPr>
        <w:t xml:space="preserve"> </w:t>
      </w:r>
      <w:r>
        <w:fldChar w:fldCharType="end"/>
      </w:r>
      <w:r>
        <w:t xml:space="preserve">, либо трупов диких восприимчивых животных должны: </w:t>
      </w:r>
    </w:p>
    <w:p w:rsidR="0046327D" w:rsidRDefault="0046327D">
      <w:pPr>
        <w:pStyle w:val="FORMATTEXT"/>
        <w:jc w:val="both"/>
      </w:pPr>
      <w:r>
        <w:t xml:space="preserve">________________ </w:t>
      </w:r>
    </w:p>
    <w:p w:rsidR="0046327D" w:rsidRDefault="000E0F61">
      <w:pPr>
        <w:pStyle w:val="FORMATTEXT"/>
        <w:ind w:firstLine="568"/>
        <w:jc w:val="both"/>
      </w:pPr>
      <w:r>
        <w:rPr>
          <w:noProof/>
          <w:position w:val="-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46327D">
        <w:fldChar w:fldCharType="begin"/>
      </w:r>
      <w:r w:rsidR="0046327D">
        <w:instrText xml:space="preserve"> HYPERLINK "kodeks://link/d?nd=902167488&amp;point=mark=000000000000000000000000000000000000000000000000008PE0M0"\o"’’Об охоте и о сохранении охотничьих ресурсов и о внесении изменений в отдельные законодательные ...’’</w:instrText>
      </w:r>
    </w:p>
    <w:p w:rsidR="0046327D" w:rsidRDefault="0046327D">
      <w:pPr>
        <w:pStyle w:val="FORMATTEXT"/>
        <w:ind w:firstLine="568"/>
        <w:jc w:val="both"/>
      </w:pPr>
      <w:r>
        <w:instrText>Федеральный закон от 24.07.2009 N 209-ФЗ</w:instrText>
      </w:r>
    </w:p>
    <w:p w:rsidR="0046327D" w:rsidRDefault="0046327D">
      <w:pPr>
        <w:pStyle w:val="FORMATTEXT"/>
        <w:ind w:firstLine="568"/>
        <w:jc w:val="both"/>
      </w:pPr>
      <w:r>
        <w:instrText>Статус: действующая редакция (действ. с 13.08.2019)"</w:instrText>
      </w:r>
      <w:r>
        <w:fldChar w:fldCharType="separate"/>
      </w:r>
      <w:r>
        <w:rPr>
          <w:color w:val="0000AA"/>
          <w:u w:val="single"/>
        </w:rPr>
        <w:t>Глава 4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2009, N 30, ст.3735; 2011, N 27, ст.3880; N 50, ст.7343; 2013, N 19, ст.2331; 2016, N 26, ст.3875).</w:t>
      </w:r>
    </w:p>
    <w:p w:rsidR="0046327D" w:rsidRDefault="0046327D">
      <w:pPr>
        <w:pStyle w:val="FORMATTEXT"/>
        <w:ind w:firstLine="568"/>
        <w:jc w:val="both"/>
      </w:pPr>
    </w:p>
    <w:p w:rsidR="0046327D" w:rsidRDefault="0046327D">
      <w:pPr>
        <w:pStyle w:val="FORMATTEXT"/>
        <w:ind w:firstLine="568"/>
        <w:jc w:val="both"/>
      </w:pPr>
      <w: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46327D" w:rsidRDefault="0046327D">
      <w:pPr>
        <w:pStyle w:val="FORMATTEXT"/>
        <w:ind w:firstLine="568"/>
        <w:jc w:val="both"/>
      </w:pPr>
    </w:p>
    <w:p w:rsidR="0046327D" w:rsidRDefault="0046327D">
      <w:pPr>
        <w:pStyle w:val="FORMATTEXT"/>
        <w:ind w:firstLine="568"/>
        <w:jc w:val="both"/>
      </w:pPr>
      <w:r>
        <w:t>содействовать в проведении отбора проб биологического и (или) патологического материала от восприимчивых животных и направлении проб в лабораторию.</w:t>
      </w:r>
    </w:p>
    <w:p w:rsidR="0046327D" w:rsidRDefault="0046327D">
      <w:pPr>
        <w:pStyle w:val="FORMATTEXT"/>
        <w:ind w:firstLine="568"/>
        <w:jc w:val="both"/>
      </w:pPr>
    </w:p>
    <w:p w:rsidR="0046327D" w:rsidRDefault="0046327D">
      <w:pPr>
        <w:pStyle w:val="FORMATTEXT"/>
        <w:ind w:firstLine="568"/>
        <w:jc w:val="both"/>
      </w:pPr>
      <w:r>
        <w:t xml:space="preserve">13.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"kodeks://link/d?nd=561007702&amp;point=mark=000000000000000000000000000000000000000000000000007DE0K8"\o"’’Об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пунктах 9</w:t>
      </w:r>
      <w:r>
        <w:rPr>
          <w:color w:val="0000FF"/>
          <w:u w:val="single"/>
        </w:rPr>
        <w:t xml:space="preserve"> </w:t>
      </w:r>
      <w:r>
        <w:fldChar w:fldCharType="end"/>
      </w:r>
      <w:r>
        <w:t xml:space="preserve">, </w:t>
      </w:r>
      <w:r>
        <w:fldChar w:fldCharType="begin"/>
      </w:r>
      <w:r>
        <w:instrText xml:space="preserve"> HYPERLINK "kodeks://link/d?nd=561007702&amp;point=mark=000000000000000000000000000000000000000000000000007DI0KA"\o"’’Об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"kodeks://link/d?nd=561007702&amp;point=mark=000000000000000000000000000000000000000000000000007DK0KB"\o"’’Об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12 настоящих Правил</w:t>
      </w:r>
      <w:r>
        <w:rPr>
          <w:color w:val="0000FF"/>
          <w:u w:val="single"/>
        </w:rPr>
        <w:t xml:space="preserve"> </w:t>
      </w:r>
      <w:r>
        <w:fldChar w:fldCharType="end"/>
      </w:r>
      <w:r>
        <w:t>, должно сообщить о подозрении на случную болезнь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случную болезнь.</w:t>
      </w:r>
    </w:p>
    <w:p w:rsidR="0046327D" w:rsidRDefault="0046327D">
      <w:pPr>
        <w:pStyle w:val="FORMATTEXT"/>
        <w:ind w:firstLine="568"/>
        <w:jc w:val="both"/>
      </w:pPr>
    </w:p>
    <w:p w:rsidR="0046327D" w:rsidRDefault="0046327D">
      <w:pPr>
        <w:pStyle w:val="FORMATTEXT"/>
        <w:ind w:firstLine="568"/>
        <w:jc w:val="both"/>
      </w:pPr>
      <w:r>
        <w:t>14.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случную болезнь в течение 24 часов должен обеспечить направление специалистов госветслужбы в место нахождения восприимчивых животных, подозреваемых в заболевании случной болезнью, (далее - предполагаемый эпизоотический очаг) для:</w:t>
      </w:r>
    </w:p>
    <w:p w:rsidR="0046327D" w:rsidRDefault="0046327D">
      <w:pPr>
        <w:pStyle w:val="FORMATTEXT"/>
        <w:ind w:firstLine="568"/>
        <w:jc w:val="both"/>
      </w:pPr>
    </w:p>
    <w:p w:rsidR="0046327D" w:rsidRDefault="0046327D">
      <w:pPr>
        <w:pStyle w:val="FORMATTEXT"/>
        <w:ind w:firstLine="568"/>
        <w:jc w:val="both"/>
      </w:pPr>
      <w:r>
        <w:t>клинического осмотра восприимчивых животных;</w:t>
      </w:r>
    </w:p>
    <w:p w:rsidR="0046327D" w:rsidRDefault="0046327D">
      <w:pPr>
        <w:pStyle w:val="FORMATTEXT"/>
        <w:ind w:firstLine="568"/>
        <w:jc w:val="both"/>
      </w:pPr>
    </w:p>
    <w:p w:rsidR="0046327D" w:rsidRDefault="0046327D">
      <w:pPr>
        <w:pStyle w:val="FORMATTEXT"/>
        <w:ind w:firstLine="568"/>
        <w:jc w:val="both"/>
      </w:pPr>
      <w:r>
        <w:t>определения вероятных источников, факторов и предположительного времени заноса возбудителя;</w:t>
      </w:r>
    </w:p>
    <w:p w:rsidR="0046327D" w:rsidRDefault="0046327D">
      <w:pPr>
        <w:pStyle w:val="FORMATTEXT"/>
        <w:ind w:firstLine="568"/>
        <w:jc w:val="both"/>
      </w:pPr>
    </w:p>
    <w:p w:rsidR="0046327D" w:rsidRDefault="0046327D">
      <w:pPr>
        <w:pStyle w:val="FORMATTEXT"/>
        <w:ind w:firstLine="568"/>
        <w:jc w:val="both"/>
      </w:pPr>
      <w:r>
        <w:t>определения границ предполагаемого эпизоотического очага и возможных путей распространения случной болезни, в том числе с реализованными (вывезенными) восприимчивыми животными и (или) полученным от них генетическим материалом в течение 6 месяцев до получения информации о подозрении на случную болезнь;</w:t>
      </w:r>
    </w:p>
    <w:p w:rsidR="0046327D" w:rsidRDefault="0046327D">
      <w:pPr>
        <w:pStyle w:val="FORMATTEXT"/>
        <w:ind w:firstLine="568"/>
        <w:jc w:val="both"/>
      </w:pPr>
    </w:p>
    <w:p w:rsidR="0046327D" w:rsidRDefault="0046327D">
      <w:pPr>
        <w:pStyle w:val="FORMATTEXT"/>
        <w:ind w:firstLine="568"/>
        <w:jc w:val="both"/>
      </w:pPr>
      <w:r>
        <w:t>отбора проб биологического и (или) патологического материала от подозреваемых в заболевании случной болезнью восприимчивых животных и направления указанных проб в лабораторию.</w:t>
      </w:r>
    </w:p>
    <w:p w:rsidR="0046327D" w:rsidRDefault="0046327D">
      <w:pPr>
        <w:pStyle w:val="FORMATTEXT"/>
        <w:ind w:firstLine="568"/>
        <w:jc w:val="both"/>
      </w:pPr>
    </w:p>
    <w:p w:rsidR="0046327D" w:rsidRDefault="0046327D">
      <w:pPr>
        <w:pStyle w:val="FORMATTEXT"/>
        <w:ind w:firstLine="568"/>
        <w:jc w:val="both"/>
      </w:pPr>
      <w:r>
        <w:t xml:space="preserve">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"kodeks://link/d?nd=561007702&amp;point=mark=000000000000000000000000000000000000000000000000007DE0K8"\o"’’Об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пунктах 9</w:t>
      </w:r>
      <w:r>
        <w:rPr>
          <w:color w:val="0000FF"/>
          <w:u w:val="single"/>
        </w:rPr>
        <w:t xml:space="preserve"> </w:t>
      </w:r>
      <w:r>
        <w:fldChar w:fldCharType="end"/>
      </w:r>
      <w:r>
        <w:t xml:space="preserve">, </w:t>
      </w:r>
      <w:r>
        <w:fldChar w:fldCharType="begin"/>
      </w:r>
      <w:r>
        <w:instrText xml:space="preserve"> HYPERLINK "kodeks://link/d?nd=561007702&amp;point=mark=000000000000000000000000000000000000000000000000007DI0KA"\o"’’Об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"kodeks://link/d?nd=561007702&amp;point=mark=000000000000000000000000000000000000000000000000007DK0KB"\o"’’Об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12 настоящих Правил</w:t>
      </w:r>
      <w:r>
        <w:rPr>
          <w:color w:val="0000FF"/>
          <w:u w:val="single"/>
        </w:rPr>
        <w:t xml:space="preserve"> </w:t>
      </w:r>
      <w:r>
        <w:fldChar w:fldCharType="end"/>
      </w:r>
      <w:r>
        <w:t xml:space="preserve"> должно:</w:t>
      </w:r>
    </w:p>
    <w:p w:rsidR="0046327D" w:rsidRDefault="0046327D">
      <w:pPr>
        <w:pStyle w:val="FORMATTEXT"/>
        <w:ind w:firstLine="568"/>
        <w:jc w:val="both"/>
      </w:pPr>
    </w:p>
    <w:p w:rsidR="0046327D" w:rsidRDefault="0046327D">
      <w:pPr>
        <w:pStyle w:val="FORMATTEXT"/>
        <w:ind w:firstLine="568"/>
        <w:jc w:val="both"/>
      </w:pPr>
      <w:r>
        <w:t>проинформировать о подозрении на случную болезнь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46327D" w:rsidRDefault="0046327D">
      <w:pPr>
        <w:pStyle w:val="FORMATTEXT"/>
        <w:ind w:firstLine="568"/>
        <w:jc w:val="both"/>
      </w:pPr>
    </w:p>
    <w:p w:rsidR="0046327D" w:rsidRDefault="0046327D">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V. Диагностические мероприятия </w:t>
      </w:r>
    </w:p>
    <w:p w:rsidR="0046327D" w:rsidRDefault="0046327D">
      <w:pPr>
        <w:pStyle w:val="FORMATTEXT"/>
        <w:ind w:firstLine="568"/>
        <w:jc w:val="both"/>
      </w:pPr>
      <w:r>
        <w:t xml:space="preserve">16. При возникновении подозрения на случную болезнь специалистами госветслужбы должен проводиться отбор проб биологического и (или) патологического материала от восприимчивых животных с клиническими признаками случной болезни, указанными в </w:t>
      </w:r>
      <w:r>
        <w:fldChar w:fldCharType="begin"/>
      </w:r>
      <w:r>
        <w:instrText xml:space="preserve"> HYPERLINK "kodeks://link/d?nd=561007702&amp;point=mark=000000000000000000000000000000000000000000000000006580IP"\o"’’Об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пункте 3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Для исследований отбираются: соскобы со стенок влагалища, мочеиспускательного канала, сперма, экссудат из надрезов отеков и бляшек, кровь.</w:t>
      </w:r>
    </w:p>
    <w:p w:rsidR="0046327D" w:rsidRDefault="0046327D">
      <w:pPr>
        <w:pStyle w:val="FORMATTEXT"/>
        <w:ind w:firstLine="568"/>
        <w:jc w:val="both"/>
      </w:pPr>
    </w:p>
    <w:p w:rsidR="0046327D" w:rsidRDefault="0046327D">
      <w:pPr>
        <w:pStyle w:val="FORMATTEXT"/>
        <w:ind w:firstLine="568"/>
        <w:jc w:val="both"/>
      </w:pPr>
      <w:r>
        <w:t>Соскобы со стенок влагалища берутся уретральной ложкой через влагалищное зеркало. Соскобы из различных мест слизистой оболочки уретры берутся уретральной ложкой, которая вводится в канал уретры на глубину 5-6 см. Соскобы помещаются в стерильную емкость с физиологическим раствором в объеме 2 см</w:t>
      </w:r>
      <w:r w:rsidR="000E0F61">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герметично закрываются.</w:t>
      </w:r>
    </w:p>
    <w:p w:rsidR="0046327D" w:rsidRDefault="0046327D">
      <w:pPr>
        <w:pStyle w:val="FORMATTEXT"/>
        <w:ind w:firstLine="568"/>
        <w:jc w:val="both"/>
      </w:pPr>
    </w:p>
    <w:p w:rsidR="0046327D" w:rsidRDefault="0046327D">
      <w:pPr>
        <w:pStyle w:val="FORMATTEXT"/>
        <w:ind w:firstLine="568"/>
        <w:jc w:val="both"/>
      </w:pPr>
      <w:r>
        <w:t>Пробы спермы от восприимчивых животных в объеме 2 см</w:t>
      </w:r>
      <w:r w:rsidR="000E0F61">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помещаются в стерильные флаконы и (или) контейнеры для сбора биологического материала и герметично закрываются.</w:t>
      </w:r>
    </w:p>
    <w:p w:rsidR="0046327D" w:rsidRDefault="0046327D">
      <w:pPr>
        <w:pStyle w:val="FORMATTEXT"/>
        <w:ind w:firstLine="568"/>
        <w:jc w:val="both"/>
      </w:pPr>
    </w:p>
    <w:p w:rsidR="0046327D" w:rsidRDefault="0046327D">
      <w:pPr>
        <w:pStyle w:val="FORMATTEXT"/>
        <w:ind w:firstLine="568"/>
        <w:jc w:val="both"/>
      </w:pPr>
      <w:r>
        <w:t>Экссудат из надрезов отеков и бляшек собирается шприцем, помещается в пробирку и закрывается пробкой.</w:t>
      </w:r>
    </w:p>
    <w:p w:rsidR="0046327D" w:rsidRDefault="0046327D">
      <w:pPr>
        <w:pStyle w:val="FORMATTEXT"/>
        <w:ind w:firstLine="568"/>
        <w:jc w:val="both"/>
      </w:pPr>
    </w:p>
    <w:p w:rsidR="0046327D" w:rsidRDefault="0046327D">
      <w:pPr>
        <w:pStyle w:val="FORMATTEXT"/>
        <w:ind w:firstLine="568"/>
        <w:jc w:val="both"/>
      </w:pPr>
      <w:r>
        <w:t>Пробы крови в объеме 5 см</w:t>
      </w:r>
      <w:r w:rsidR="000E0F61">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помещаются в стерильные емкости и герметично закрываются.</w:t>
      </w:r>
    </w:p>
    <w:p w:rsidR="0046327D" w:rsidRDefault="0046327D">
      <w:pPr>
        <w:pStyle w:val="FORMATTEXT"/>
        <w:ind w:firstLine="568"/>
        <w:jc w:val="both"/>
      </w:pPr>
    </w:p>
    <w:p w:rsidR="0046327D" w:rsidRDefault="0046327D">
      <w:pPr>
        <w:pStyle w:val="FORMATTEXT"/>
        <w:ind w:firstLine="568"/>
        <w:jc w:val="both"/>
      </w:pPr>
      <w:r>
        <w:t>Отобранный биологический и (или) патологический материал за исключением крови доставляется в лабораторию в термосе со льдом не позднее 4 часов, кровь - не позднее 12 часов с момента отбора проб.</w:t>
      </w:r>
    </w:p>
    <w:p w:rsidR="0046327D" w:rsidRDefault="0046327D">
      <w:pPr>
        <w:pStyle w:val="FORMATTEXT"/>
        <w:ind w:firstLine="568"/>
        <w:jc w:val="both"/>
      </w:pPr>
    </w:p>
    <w:p w:rsidR="0046327D" w:rsidRDefault="0046327D">
      <w:pPr>
        <w:pStyle w:val="FORMATTEXT"/>
        <w:ind w:firstLine="568"/>
        <w:jc w:val="both"/>
      </w:pPr>
      <w:r>
        <w:t>17. Упаковка биологического и (или)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w:t>
      </w:r>
    </w:p>
    <w:p w:rsidR="0046327D" w:rsidRDefault="0046327D">
      <w:pPr>
        <w:pStyle w:val="FORMATTEXT"/>
        <w:ind w:firstLine="568"/>
        <w:jc w:val="both"/>
      </w:pPr>
    </w:p>
    <w:p w:rsidR="0046327D" w:rsidRDefault="0046327D">
      <w:pPr>
        <w:pStyle w:val="FORMATTEXT"/>
        <w:ind w:firstLine="568"/>
        <w:jc w:val="both"/>
      </w:pPr>
      <w:r>
        <w:t>Утечка (рассеивание) биологического и (или) патологического материала во внешнюю среду не допускается.</w:t>
      </w:r>
    </w:p>
    <w:p w:rsidR="0046327D" w:rsidRDefault="0046327D">
      <w:pPr>
        <w:pStyle w:val="FORMATTEXT"/>
        <w:ind w:firstLine="568"/>
        <w:jc w:val="both"/>
      </w:pPr>
    </w:p>
    <w:p w:rsidR="0046327D" w:rsidRDefault="0046327D">
      <w:pPr>
        <w:pStyle w:val="FORMATTEXT"/>
        <w:ind w:firstLine="568"/>
        <w:jc w:val="both"/>
      </w:pPr>
      <w:r>
        <w:t>Пробирки, флаконы, контейнеры, емкости с биологическим и (или) патологическим материалом должны быть упакованы и опечатаны.</w:t>
      </w:r>
    </w:p>
    <w:p w:rsidR="0046327D" w:rsidRDefault="0046327D">
      <w:pPr>
        <w:pStyle w:val="FORMATTEXT"/>
        <w:ind w:firstLine="568"/>
        <w:jc w:val="both"/>
      </w:pPr>
    </w:p>
    <w:p w:rsidR="0046327D" w:rsidRDefault="0046327D">
      <w:pPr>
        <w:pStyle w:val="FORMATTEXT"/>
        <w:ind w:firstLine="568"/>
        <w:jc w:val="both"/>
      </w:pPr>
      <w:r>
        <w:t>В сопроводительном письме должны быть указаны дата, время отбора проб, адрес места отбора проб, перечень проб, основания для подозрения на случную болезнь, адрес и контактные телефоны специалиста госветслужбы, осуществившего отбор проб.</w:t>
      </w:r>
    </w:p>
    <w:p w:rsidR="0046327D" w:rsidRDefault="0046327D">
      <w:pPr>
        <w:pStyle w:val="FORMATTEXT"/>
        <w:ind w:firstLine="568"/>
        <w:jc w:val="both"/>
      </w:pPr>
    </w:p>
    <w:p w:rsidR="0046327D" w:rsidRDefault="0046327D">
      <w:pPr>
        <w:pStyle w:val="FORMATTEXT"/>
        <w:ind w:firstLine="568"/>
        <w:jc w:val="both"/>
      </w:pPr>
      <w:r>
        <w:t>Пробы биологического и (или) патологического материала должны быть доставлены в лабораторию специалистом госветслужбы.</w:t>
      </w:r>
    </w:p>
    <w:p w:rsidR="0046327D" w:rsidRDefault="0046327D">
      <w:pPr>
        <w:pStyle w:val="FORMATTEXT"/>
        <w:ind w:firstLine="568"/>
        <w:jc w:val="both"/>
      </w:pPr>
    </w:p>
    <w:p w:rsidR="0046327D" w:rsidRDefault="0046327D">
      <w:pPr>
        <w:pStyle w:val="FORMATTEXT"/>
        <w:ind w:firstLine="568"/>
        <w:jc w:val="both"/>
      </w:pPr>
      <w:r>
        <w:t>18. Диагноз считается установленным, если получен один из следующих результатов:</w:t>
      </w:r>
    </w:p>
    <w:p w:rsidR="0046327D" w:rsidRDefault="0046327D">
      <w:pPr>
        <w:pStyle w:val="FORMATTEXT"/>
        <w:ind w:firstLine="568"/>
        <w:jc w:val="both"/>
      </w:pPr>
    </w:p>
    <w:p w:rsidR="0046327D" w:rsidRDefault="0046327D">
      <w:pPr>
        <w:pStyle w:val="FORMATTEXT"/>
        <w:ind w:firstLine="568"/>
        <w:jc w:val="both"/>
      </w:pPr>
      <w:r>
        <w:t>обнаружен возбудитель в мазках из биологического и (или) патологического материала при микроскопии;</w:t>
      </w:r>
    </w:p>
    <w:p w:rsidR="0046327D" w:rsidRDefault="0046327D">
      <w:pPr>
        <w:pStyle w:val="FORMATTEXT"/>
        <w:ind w:firstLine="568"/>
        <w:jc w:val="both"/>
      </w:pPr>
    </w:p>
    <w:p w:rsidR="0046327D" w:rsidRDefault="0046327D">
      <w:pPr>
        <w:pStyle w:val="FORMATTEXT"/>
        <w:ind w:firstLine="568"/>
        <w:jc w:val="both"/>
      </w:pPr>
      <w:r>
        <w:t>выявлены антитела к возбудителю в реакции связывания комплемента (РСК) или получен дважды сомнительный результат в РСК.</w:t>
      </w:r>
    </w:p>
    <w:p w:rsidR="0046327D" w:rsidRDefault="0046327D">
      <w:pPr>
        <w:pStyle w:val="FORMATTEXT"/>
        <w:ind w:firstLine="568"/>
        <w:jc w:val="both"/>
      </w:pPr>
    </w:p>
    <w:p w:rsidR="0046327D" w:rsidRDefault="0046327D">
      <w:pPr>
        <w:pStyle w:val="FORMATTEXT"/>
        <w:ind w:firstLine="568"/>
        <w:jc w:val="both"/>
      </w:pPr>
      <w:r>
        <w:t>19.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исследования, о полученных результатах.</w:t>
      </w:r>
    </w:p>
    <w:p w:rsidR="0046327D" w:rsidRDefault="0046327D">
      <w:pPr>
        <w:pStyle w:val="FORMATTEXT"/>
        <w:ind w:firstLine="568"/>
        <w:jc w:val="both"/>
      </w:pPr>
    </w:p>
    <w:p w:rsidR="0046327D" w:rsidRDefault="0046327D">
      <w:pPr>
        <w:pStyle w:val="FORMATTEXT"/>
        <w:ind w:firstLine="568"/>
        <w:jc w:val="both"/>
      </w:pPr>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46327D" w:rsidRDefault="0046327D">
      <w:pPr>
        <w:pStyle w:val="FORMATTEXT"/>
        <w:ind w:firstLine="568"/>
        <w:jc w:val="both"/>
      </w:pPr>
    </w:p>
    <w:p w:rsidR="0046327D" w:rsidRDefault="0046327D">
      <w:pPr>
        <w:pStyle w:val="FORMATTEXT"/>
        <w:ind w:firstLine="568"/>
        <w:jc w:val="both"/>
      </w:pPr>
      <w:r>
        <w:t>20.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случной болезни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w:t>
      </w:r>
    </w:p>
    <w:p w:rsidR="0046327D" w:rsidRDefault="0046327D">
      <w:pPr>
        <w:pStyle w:val="FORMATTEXT"/>
        <w:ind w:firstLine="568"/>
        <w:jc w:val="both"/>
      </w:pPr>
    </w:p>
    <w:p w:rsidR="0046327D" w:rsidRDefault="0046327D">
      <w:pPr>
        <w:pStyle w:val="FORMATTEXT"/>
        <w:ind w:firstLine="568"/>
        <w:jc w:val="both"/>
      </w:pPr>
      <w:r>
        <w:t xml:space="preserve">21.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w:t>
      </w:r>
      <w:r>
        <w:fldChar w:fldCharType="begin"/>
      </w:r>
      <w:r>
        <w:instrText xml:space="preserve"> HYPERLINK "kodeks://link/d?nd=561007702&amp;point=mark=000000000000000000000000000000000000000000000000007E00KF"\o"’’Об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пунктами 30</w:t>
      </w:r>
      <w:r>
        <w:rPr>
          <w:color w:val="0000FF"/>
          <w:u w:val="single"/>
        </w:rPr>
        <w:t xml:space="preserve"> </w:t>
      </w:r>
      <w:r>
        <w:fldChar w:fldCharType="end"/>
      </w:r>
      <w:r>
        <w:t xml:space="preserve"> и </w:t>
      </w:r>
      <w:r>
        <w:fldChar w:fldCharType="begin"/>
      </w:r>
      <w:r>
        <w:instrText xml:space="preserve"> HYPERLINK "kodeks://link/d?nd=561007702&amp;point=mark=000000000000000000000000000000000000000000000000007DQ0KB"\o"’’Об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32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22.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46327D" w:rsidRDefault="0046327D">
      <w:pPr>
        <w:pStyle w:val="FORMATTEXT"/>
        <w:ind w:firstLine="568"/>
        <w:jc w:val="both"/>
      </w:pPr>
    </w:p>
    <w:p w:rsidR="0046327D" w:rsidRDefault="0046327D">
      <w:pPr>
        <w:pStyle w:val="FORMATTEXT"/>
        <w:ind w:firstLine="568"/>
        <w:jc w:val="both"/>
      </w:pPr>
      <w:r>
        <w:t>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VI. Установление карантина, ограничительные и иные мероприятия, направленные на ликвидацию очагов случной болезни, а также на предотвращение ее распространения </w:t>
      </w:r>
    </w:p>
    <w:p w:rsidR="0046327D" w:rsidRDefault="0046327D">
      <w:pPr>
        <w:pStyle w:val="FORMATTEXT"/>
        <w:ind w:firstLine="568"/>
        <w:jc w:val="both"/>
      </w:pPr>
      <w:r>
        <w:t>24.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46327D" w:rsidRDefault="0046327D">
      <w:pPr>
        <w:pStyle w:val="FORMATTEXT"/>
        <w:ind w:firstLine="568"/>
        <w:jc w:val="both"/>
      </w:pPr>
    </w:p>
    <w:p w:rsidR="0046327D" w:rsidRDefault="0046327D">
      <w:pPr>
        <w:pStyle w:val="FORMATTEXT"/>
        <w:ind w:firstLine="568"/>
        <w:jc w:val="both"/>
      </w:pPr>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46327D" w:rsidRDefault="0046327D">
      <w:pPr>
        <w:pStyle w:val="FORMATTEXT"/>
        <w:ind w:firstLine="568"/>
        <w:jc w:val="both"/>
      </w:pPr>
    </w:p>
    <w:p w:rsidR="0046327D" w:rsidRDefault="0046327D">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6327D" w:rsidRDefault="0046327D">
      <w:pPr>
        <w:pStyle w:val="FORMATTEXT"/>
        <w:ind w:firstLine="568"/>
        <w:jc w:val="both"/>
      </w:pPr>
    </w:p>
    <w:p w:rsidR="0046327D" w:rsidRDefault="0046327D">
      <w:pPr>
        <w:pStyle w:val="FORMATTEXT"/>
        <w:ind w:firstLine="568"/>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организаций,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подведомственных федеральных государственных бюджетных учреждений, осуществляющих управление особо охраняемыми природными территориями федерального значения, в случае установления диагноза у восприимчивых животных, содержащихся на объектах, подведомственных указанным органам;</w:t>
      </w:r>
    </w:p>
    <w:p w:rsidR="0046327D" w:rsidRDefault="0046327D">
      <w:pPr>
        <w:pStyle w:val="FORMATTEXT"/>
        <w:ind w:firstLine="568"/>
        <w:jc w:val="both"/>
      </w:pPr>
    </w:p>
    <w:p w:rsidR="0046327D" w:rsidRDefault="0046327D">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46327D" w:rsidRDefault="0046327D">
      <w:pPr>
        <w:pStyle w:val="FORMATTEXT"/>
        <w:ind w:firstLine="568"/>
        <w:jc w:val="both"/>
      </w:pPr>
    </w:p>
    <w:p w:rsidR="0046327D" w:rsidRDefault="0046327D">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"kodeks://link/d?nd=561007702&amp;point=mark=000000000000000000000000000000000000000000000000007DK0KA"\o"’’Об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пунктом 19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разработать и утвердить план мероприятий по ликвидации эпизоотического очага случной болезни и предотвращению распространения возбудителя и направить его на рассмотрение высшему должностному лицу субъекта Российской Федерации;</w:t>
      </w:r>
    </w:p>
    <w:p w:rsidR="0046327D" w:rsidRDefault="0046327D">
      <w:pPr>
        <w:pStyle w:val="FORMATTEXT"/>
        <w:ind w:firstLine="568"/>
        <w:jc w:val="both"/>
      </w:pPr>
    </w:p>
    <w:p w:rsidR="0046327D" w:rsidRDefault="0046327D">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случной болезни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"kodeks://link/d?nd=561007702&amp;point=mark=000000000000000000000000000000000000000000000000007DK0KA"\o"’’Об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пунктом 19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FORMATTEXT"/>
        <w:ind w:firstLine="568"/>
        <w:jc w:val="both"/>
      </w:pPr>
      <w:r>
        <w:t>25.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46327D" w:rsidRDefault="0046327D">
      <w:pPr>
        <w:pStyle w:val="FORMATTEXT"/>
        <w:ind w:firstLine="568"/>
        <w:jc w:val="both"/>
      </w:pPr>
    </w:p>
    <w:p w:rsidR="0046327D" w:rsidRDefault="0046327D">
      <w:pPr>
        <w:pStyle w:val="FORMATTEXT"/>
        <w:ind w:firstLine="568"/>
        <w:jc w:val="both"/>
      </w:pPr>
      <w: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46327D" w:rsidRDefault="0046327D">
      <w:pPr>
        <w:pStyle w:val="FORMATTEXT"/>
        <w:ind w:firstLine="568"/>
        <w:jc w:val="both"/>
      </w:pPr>
    </w:p>
    <w:p w:rsidR="0046327D" w:rsidRDefault="0046327D">
      <w:pPr>
        <w:pStyle w:val="FORMATTEXT"/>
        <w:ind w:firstLine="568"/>
        <w:jc w:val="both"/>
      </w:pPr>
      <w:r>
        <w:t>26.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46327D" w:rsidRDefault="0046327D">
      <w:pPr>
        <w:pStyle w:val="FORMATTEXT"/>
        <w:ind w:firstLine="568"/>
        <w:jc w:val="both"/>
      </w:pPr>
    </w:p>
    <w:p w:rsidR="0046327D" w:rsidRDefault="0046327D">
      <w:pPr>
        <w:pStyle w:val="FORMATTEXT"/>
        <w:ind w:firstLine="568"/>
        <w:jc w:val="both"/>
      </w:pPr>
      <w:r>
        <w:t>место нахождения источника и факторов передачи возбудителя случной болезни в тех границах, в которых возможна его передача восприимчивым животным (далее - эпизоотический очаг);</w:t>
      </w:r>
    </w:p>
    <w:p w:rsidR="0046327D" w:rsidRDefault="0046327D">
      <w:pPr>
        <w:pStyle w:val="FORMATTEXT"/>
        <w:ind w:firstLine="568"/>
        <w:jc w:val="both"/>
      </w:pPr>
    </w:p>
    <w:p w:rsidR="0046327D" w:rsidRDefault="0046327D">
      <w:pPr>
        <w:pStyle w:val="FORMATTEXT"/>
        <w:ind w:firstLine="568"/>
        <w:jc w:val="both"/>
      </w:pPr>
      <w:r>
        <w:t>муниципальное образование, на территории которого установлен эпизоотический очаг (далее - неблагополучный пункт).</w:t>
      </w:r>
    </w:p>
    <w:p w:rsidR="0046327D" w:rsidRDefault="0046327D">
      <w:pPr>
        <w:pStyle w:val="FORMATTEXT"/>
        <w:ind w:firstLine="568"/>
        <w:jc w:val="both"/>
      </w:pPr>
    </w:p>
    <w:p w:rsidR="0046327D" w:rsidRDefault="0046327D">
      <w:pPr>
        <w:pStyle w:val="FORMATTEXT"/>
        <w:ind w:firstLine="568"/>
        <w:jc w:val="both"/>
      </w:pPr>
      <w:r>
        <w:t>27.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46327D" w:rsidRDefault="0046327D">
      <w:pPr>
        <w:pStyle w:val="FORMATTEXT"/>
        <w:ind w:firstLine="568"/>
        <w:jc w:val="both"/>
      </w:pPr>
    </w:p>
    <w:p w:rsidR="0046327D" w:rsidRDefault="0046327D">
      <w:pPr>
        <w:pStyle w:val="FORMATTEXT"/>
        <w:ind w:firstLine="568"/>
        <w:jc w:val="both"/>
      </w:pPr>
      <w:r>
        <w:t>28.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46327D" w:rsidRDefault="0046327D">
      <w:pPr>
        <w:pStyle w:val="FORMATTEXT"/>
        <w:ind w:firstLine="568"/>
        <w:jc w:val="both"/>
      </w:pPr>
    </w:p>
    <w:p w:rsidR="0046327D" w:rsidRDefault="0046327D">
      <w:pPr>
        <w:pStyle w:val="FORMATTEXT"/>
        <w:ind w:firstLine="568"/>
        <w:jc w:val="both"/>
      </w:pPr>
      <w:r>
        <w:t>29. В эпизоотическом очаге:</w:t>
      </w:r>
    </w:p>
    <w:p w:rsidR="0046327D" w:rsidRDefault="0046327D">
      <w:pPr>
        <w:pStyle w:val="FORMATTEXT"/>
        <w:ind w:firstLine="568"/>
        <w:jc w:val="both"/>
      </w:pPr>
    </w:p>
    <w:p w:rsidR="0046327D" w:rsidRDefault="0046327D">
      <w:pPr>
        <w:pStyle w:val="FORMATTEXT"/>
        <w:ind w:firstLine="568"/>
        <w:jc w:val="both"/>
      </w:pPr>
      <w:r>
        <w:t>а) запрещается:</w:t>
      </w:r>
    </w:p>
    <w:p w:rsidR="0046327D" w:rsidRDefault="0046327D">
      <w:pPr>
        <w:pStyle w:val="FORMATTEXT"/>
        <w:ind w:firstLine="568"/>
        <w:jc w:val="both"/>
      </w:pPr>
    </w:p>
    <w:p w:rsidR="0046327D" w:rsidRDefault="0046327D">
      <w:pPr>
        <w:pStyle w:val="FORMATTEXT"/>
        <w:ind w:firstLine="568"/>
        <w:jc w:val="both"/>
      </w:pPr>
      <w:r>
        <w:t>ввоз (ввод) и вывоз (вывод)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46327D" w:rsidRDefault="0046327D">
      <w:pPr>
        <w:pStyle w:val="FORMATTEXT"/>
        <w:ind w:firstLine="568"/>
        <w:jc w:val="both"/>
      </w:pPr>
    </w:p>
    <w:p w:rsidR="0046327D" w:rsidRDefault="0046327D">
      <w:pPr>
        <w:pStyle w:val="FORMATTEXT"/>
        <w:ind w:firstLine="568"/>
        <w:jc w:val="both"/>
      </w:pPr>
      <w:r>
        <w:t>проведение случки и искусственного осеменения восприимчивых животных;</w:t>
      </w:r>
    </w:p>
    <w:p w:rsidR="0046327D" w:rsidRDefault="0046327D">
      <w:pPr>
        <w:pStyle w:val="FORMATTEXT"/>
        <w:ind w:firstLine="568"/>
        <w:jc w:val="both"/>
      </w:pPr>
    </w:p>
    <w:p w:rsidR="0046327D" w:rsidRDefault="0046327D">
      <w:pPr>
        <w:pStyle w:val="FORMATTEXT"/>
        <w:ind w:firstLine="568"/>
        <w:jc w:val="both"/>
      </w:pPr>
      <w:r>
        <w:t>получение и вывоз генетического материала от восприимчивых животных;</w:t>
      </w:r>
    </w:p>
    <w:p w:rsidR="0046327D" w:rsidRDefault="0046327D">
      <w:pPr>
        <w:pStyle w:val="FORMATTEXT"/>
        <w:ind w:firstLine="568"/>
        <w:jc w:val="both"/>
      </w:pPr>
    </w:p>
    <w:p w:rsidR="0046327D" w:rsidRDefault="0046327D">
      <w:pPr>
        <w:pStyle w:val="FORMATTEXT"/>
        <w:ind w:firstLine="568"/>
        <w:jc w:val="both"/>
      </w:pPr>
      <w:r>
        <w:t>перемещение и перегруппировка восприимчивых животных;</w:t>
      </w:r>
    </w:p>
    <w:p w:rsidR="0046327D" w:rsidRDefault="0046327D">
      <w:pPr>
        <w:pStyle w:val="FORMATTEXT"/>
        <w:ind w:firstLine="568"/>
        <w:jc w:val="both"/>
      </w:pPr>
    </w:p>
    <w:p w:rsidR="0046327D" w:rsidRDefault="0046327D">
      <w:pPr>
        <w:pStyle w:val="FORMATTEXT"/>
        <w:ind w:firstLine="568"/>
        <w:jc w:val="both"/>
      </w:pPr>
      <w:r>
        <w:t>вывоз молока, полученного от восприимчивых животных;</w:t>
      </w:r>
    </w:p>
    <w:p w:rsidR="0046327D" w:rsidRDefault="0046327D">
      <w:pPr>
        <w:pStyle w:val="FORMATTEXT"/>
        <w:ind w:firstLine="568"/>
        <w:jc w:val="both"/>
      </w:pPr>
    </w:p>
    <w:p w:rsidR="0046327D" w:rsidRDefault="0046327D">
      <w:pPr>
        <w:pStyle w:val="FORMATTEXT"/>
        <w:ind w:firstLine="568"/>
        <w:jc w:val="both"/>
      </w:pPr>
      <w:r>
        <w:t>б) осуществляется:</w:t>
      </w:r>
    </w:p>
    <w:p w:rsidR="0046327D" w:rsidRDefault="0046327D">
      <w:pPr>
        <w:pStyle w:val="FORMATTEXT"/>
        <w:ind w:firstLine="568"/>
        <w:jc w:val="both"/>
      </w:pPr>
    </w:p>
    <w:p w:rsidR="0046327D" w:rsidRDefault="0046327D">
      <w:pPr>
        <w:pStyle w:val="FORMATTEXT"/>
        <w:ind w:firstLine="568"/>
        <w:jc w:val="both"/>
      </w:pPr>
      <w:r>
        <w:t>поголовный клинический осмотр всех восприимчивых животных;</w:t>
      </w:r>
    </w:p>
    <w:p w:rsidR="0046327D" w:rsidRDefault="0046327D">
      <w:pPr>
        <w:pStyle w:val="FORMATTEXT"/>
        <w:ind w:firstLine="568"/>
        <w:jc w:val="both"/>
      </w:pPr>
    </w:p>
    <w:p w:rsidR="0046327D" w:rsidRDefault="0046327D">
      <w:pPr>
        <w:pStyle w:val="FORMATTEXT"/>
        <w:ind w:firstLine="568"/>
        <w:jc w:val="both"/>
      </w:pPr>
      <w:r>
        <w:t xml:space="preserve">отбор проб биологического материала от всех восприимчивых животных (с интервалом в 30 дней) для исследования в порядке, установленном </w:t>
      </w:r>
      <w:r>
        <w:fldChar w:fldCharType="begin"/>
      </w:r>
      <w:r>
        <w:instrText xml:space="preserve"> HYPERLINK "kodeks://link/d?nd=561007702&amp;point=mark=000000000000000000000000000000000000000000000000007DC0K6"\o"’’Об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главой V настоящих Правил</w:t>
      </w:r>
      <w:r>
        <w:rPr>
          <w:color w:val="0000FF"/>
          <w:u w:val="single"/>
        </w:rPr>
        <w:t xml:space="preserve"> </w:t>
      </w:r>
      <w:r>
        <w:fldChar w:fldCharType="end"/>
      </w:r>
      <w:r>
        <w:t>, до получения трехкратного отрицательного результата (неустановления диагноза);</w:t>
      </w:r>
    </w:p>
    <w:p w:rsidR="0046327D" w:rsidRDefault="0046327D">
      <w:pPr>
        <w:pStyle w:val="FORMATTEXT"/>
        <w:ind w:firstLine="568"/>
        <w:jc w:val="both"/>
      </w:pPr>
    </w:p>
    <w:p w:rsidR="0046327D" w:rsidRDefault="0046327D">
      <w:pPr>
        <w:pStyle w:val="FORMATTEXT"/>
        <w:ind w:firstLine="568"/>
        <w:jc w:val="both"/>
      </w:pPr>
      <w:r>
        <w:t>направление на убой больных восприимчивых животных на предприятия по убою животных или оборудованные для этих целей убойные пункты;</w:t>
      </w:r>
    </w:p>
    <w:p w:rsidR="0046327D" w:rsidRDefault="0046327D">
      <w:pPr>
        <w:pStyle w:val="FORMATTEXT"/>
        <w:ind w:firstLine="568"/>
        <w:jc w:val="both"/>
      </w:pPr>
    </w:p>
    <w:p w:rsidR="0046327D" w:rsidRDefault="0046327D">
      <w:pPr>
        <w:pStyle w:val="FORMATTEXT"/>
        <w:ind w:firstLine="568"/>
        <w:jc w:val="both"/>
      </w:pPr>
      <w:r>
        <w:t xml:space="preserve">утилизация и уничтожение трупов восприимчивых животных, абортированных плодов в соответствии с </w:t>
      </w:r>
      <w:r>
        <w:fldChar w:fldCharType="begin"/>
      </w:r>
      <w:r>
        <w:instrText xml:space="preserve"> HYPERLINK "kodeks://link/d?nd=9015471"\o"’’Ветеринарно-санитарные правила сбора, утилизации и уничтожения биологических отходов (с ...’’</w:instrText>
      </w:r>
    </w:p>
    <w:p w:rsidR="0046327D" w:rsidRDefault="0046327D">
      <w:pPr>
        <w:pStyle w:val="FORMATTEXT"/>
        <w:ind w:firstLine="568"/>
        <w:jc w:val="both"/>
      </w:pPr>
      <w:r>
        <w:instrText>Ветеринарно-санитарные правила Главного государственного ветеринарного инспектора Российской Федерации ...</w:instrText>
      </w:r>
    </w:p>
    <w:p w:rsidR="0046327D" w:rsidRDefault="0046327D">
      <w:pPr>
        <w:pStyle w:val="FORMATTEXT"/>
        <w:ind w:firstLine="568"/>
        <w:jc w:val="both"/>
      </w:pPr>
      <w:r>
        <w:instrText>Статус: действующая редакция (действ. с 07.10.20"</w:instrText>
      </w:r>
      <w:r>
        <w:fldChar w:fldCharType="separate"/>
      </w:r>
      <w:r>
        <w:rPr>
          <w:color w:val="0000AA"/>
          <w:u w:val="single"/>
        </w:rPr>
        <w:t>Ветеринарно-санитарными правилами сбора, утилизации и уничтожения биологических отходов</w:t>
      </w:r>
      <w:r>
        <w:rPr>
          <w:color w:val="0000FF"/>
          <w:u w:val="single"/>
        </w:rPr>
        <w:t xml:space="preserve"> </w:t>
      </w:r>
      <w:r>
        <w:fldChar w:fldCharType="end"/>
      </w:r>
      <w:r>
        <w:t xml:space="preserve">,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r>
        <w:fldChar w:fldCharType="begin"/>
      </w:r>
      <w:r>
        <w:instrText xml:space="preserve"> HYPERLINK "kodeks://link/d?nd=902057915"\o"’’О внесении изменений в ветеринарно-санитарные Правила сбора, утилизации и уничтожения биологических отходов’’</w:instrText>
      </w:r>
    </w:p>
    <w:p w:rsidR="0046327D" w:rsidRDefault="0046327D">
      <w:pPr>
        <w:pStyle w:val="FORMATTEXT"/>
        <w:ind w:firstLine="568"/>
        <w:jc w:val="both"/>
      </w:pPr>
      <w:r>
        <w:instrText>Приказ Минсельхоза России от 16.08.2007 N 400</w:instrText>
      </w:r>
    </w:p>
    <w:p w:rsidR="0046327D" w:rsidRDefault="0046327D">
      <w:pPr>
        <w:pStyle w:val="FORMATTEXT"/>
        <w:ind w:firstLine="568"/>
        <w:jc w:val="both"/>
      </w:pPr>
      <w:r>
        <w:instrText>Статус: действует с 07.10.2007"</w:instrText>
      </w:r>
      <w:r>
        <w:fldChar w:fldCharType="separate"/>
      </w:r>
      <w:r>
        <w:rPr>
          <w:color w:val="0000AA"/>
          <w:u w:val="single"/>
        </w:rPr>
        <w:t>приказом Минсельхоза России от 16 августа 2007 г. N 400</w:t>
      </w:r>
      <w:r>
        <w:rPr>
          <w:color w:val="0000FF"/>
          <w:u w:val="single"/>
        </w:rPr>
        <w:t xml:space="preserve"> </w:t>
      </w:r>
      <w:r>
        <w:fldChar w:fldCharType="end"/>
      </w:r>
      <w:r>
        <w:t xml:space="preserve"> (зарегистрирован Минюстом России 14 сентября 2007 г., регистрационный N 10132);</w:t>
      </w:r>
    </w:p>
    <w:p w:rsidR="0046327D" w:rsidRDefault="0046327D">
      <w:pPr>
        <w:pStyle w:val="FORMATTEXT"/>
        <w:ind w:firstLine="568"/>
        <w:jc w:val="both"/>
      </w:pPr>
    </w:p>
    <w:p w:rsidR="0046327D" w:rsidRDefault="0046327D">
      <w:pPr>
        <w:pStyle w:val="FORMATTEXT"/>
        <w:ind w:firstLine="568"/>
        <w:jc w:val="both"/>
      </w:pPr>
      <w:r>
        <w:t>уничтожение молока и генетического материала, полученного от больных восприимчивых животных.</w:t>
      </w:r>
    </w:p>
    <w:p w:rsidR="0046327D" w:rsidRDefault="0046327D">
      <w:pPr>
        <w:pStyle w:val="FORMATTEXT"/>
        <w:ind w:firstLine="568"/>
        <w:jc w:val="both"/>
      </w:pPr>
    </w:p>
    <w:p w:rsidR="0046327D" w:rsidRDefault="0046327D">
      <w:pPr>
        <w:pStyle w:val="FORMATTEXT"/>
        <w:ind w:firstLine="568"/>
        <w:jc w:val="both"/>
      </w:pPr>
      <w:r>
        <w:t>Мясо, полученное от убоя больных восприимчивых животных без проявления клинических признаков случной болезни, обеззараживается проваркой при температуре не меньше 70°С в толще продукта в течение не менее 30 минут.</w:t>
      </w:r>
    </w:p>
    <w:p w:rsidR="0046327D" w:rsidRDefault="0046327D">
      <w:pPr>
        <w:pStyle w:val="FORMATTEXT"/>
        <w:ind w:firstLine="568"/>
        <w:jc w:val="both"/>
      </w:pPr>
    </w:p>
    <w:p w:rsidR="0046327D" w:rsidRDefault="0046327D">
      <w:pPr>
        <w:pStyle w:val="FORMATTEXT"/>
        <w:ind w:firstLine="568"/>
        <w:jc w:val="both"/>
      </w:pPr>
      <w:r>
        <w:t>30. Дезинфекции в эпизоотическом очаге подлежат территории хозяйств, помещения по содержанию восприимчивых животных, и другие объекты, в которых содержались больные восприимчивые животные.</w:t>
      </w:r>
    </w:p>
    <w:p w:rsidR="0046327D" w:rsidRDefault="0046327D">
      <w:pPr>
        <w:pStyle w:val="FORMATTEXT"/>
        <w:ind w:firstLine="568"/>
        <w:jc w:val="both"/>
      </w:pPr>
    </w:p>
    <w:p w:rsidR="0046327D" w:rsidRDefault="0046327D">
      <w:pPr>
        <w:pStyle w:val="FORMATTEXT"/>
        <w:ind w:firstLine="568"/>
        <w:jc w:val="both"/>
      </w:pPr>
      <w:r>
        <w:t>Дезинфекция помещений и других объектов, в которых содержались больные восприимчивые животные, проводится в три этапа: первый - сразу после направления на убой больных восприимчивых животных, второй - после проведения механической очистки, третий - перед отменой карантина.</w:t>
      </w:r>
    </w:p>
    <w:p w:rsidR="0046327D" w:rsidRDefault="0046327D">
      <w:pPr>
        <w:pStyle w:val="FORMATTEXT"/>
        <w:ind w:firstLine="568"/>
        <w:jc w:val="both"/>
      </w:pPr>
    </w:p>
    <w:p w:rsidR="0046327D" w:rsidRDefault="0046327D">
      <w:pPr>
        <w:pStyle w:val="FORMATTEXT"/>
        <w:ind w:firstLine="568"/>
        <w:jc w:val="both"/>
      </w:pPr>
      <w:r>
        <w:t>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хлорамин из расчета 0,3-0,5 дм</w:t>
      </w:r>
      <w:r w:rsidR="000E0F61">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0E0F61">
        <w:rPr>
          <w:noProof/>
          <w:position w:val="-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или другие дезинфицирующие растворы с высокой активностью в отношении возбудителя (согласно инструкциям по применению).</w:t>
      </w:r>
    </w:p>
    <w:p w:rsidR="0046327D" w:rsidRDefault="0046327D">
      <w:pPr>
        <w:pStyle w:val="FORMATTEXT"/>
        <w:ind w:firstLine="568"/>
        <w:jc w:val="both"/>
      </w:pPr>
    </w:p>
    <w:p w:rsidR="0046327D" w:rsidRDefault="0046327D">
      <w:pPr>
        <w:pStyle w:val="FORMATTEXT"/>
        <w:ind w:firstLine="568"/>
        <w:jc w:val="both"/>
      </w:pPr>
      <w:r>
        <w:t>31. В неблагополучном пункте:</w:t>
      </w:r>
    </w:p>
    <w:p w:rsidR="0046327D" w:rsidRDefault="0046327D">
      <w:pPr>
        <w:pStyle w:val="FORMATTEXT"/>
        <w:ind w:firstLine="568"/>
        <w:jc w:val="both"/>
      </w:pPr>
    </w:p>
    <w:p w:rsidR="0046327D" w:rsidRDefault="0046327D">
      <w:pPr>
        <w:pStyle w:val="FORMATTEXT"/>
        <w:ind w:firstLine="568"/>
        <w:jc w:val="both"/>
      </w:pPr>
      <w:r>
        <w:t>а) запрещается:</w:t>
      </w:r>
    </w:p>
    <w:p w:rsidR="0046327D" w:rsidRDefault="0046327D">
      <w:pPr>
        <w:pStyle w:val="FORMATTEXT"/>
        <w:ind w:firstLine="568"/>
        <w:jc w:val="both"/>
      </w:pPr>
    </w:p>
    <w:p w:rsidR="0046327D" w:rsidRDefault="0046327D">
      <w:pPr>
        <w:pStyle w:val="FORMATTEXT"/>
        <w:ind w:firstLine="568"/>
        <w:jc w:val="both"/>
      </w:pPr>
      <w:r>
        <w:t>ввоз (ввод) и вывоз (вывод)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46327D" w:rsidRDefault="0046327D">
      <w:pPr>
        <w:pStyle w:val="FORMATTEXT"/>
        <w:ind w:firstLine="568"/>
        <w:jc w:val="both"/>
      </w:pPr>
    </w:p>
    <w:p w:rsidR="0046327D" w:rsidRDefault="0046327D">
      <w:pPr>
        <w:pStyle w:val="FORMATTEXT"/>
        <w:ind w:firstLine="568"/>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46327D" w:rsidRDefault="0046327D">
      <w:pPr>
        <w:pStyle w:val="FORMATTEXT"/>
        <w:ind w:firstLine="568"/>
        <w:jc w:val="both"/>
      </w:pPr>
    </w:p>
    <w:p w:rsidR="0046327D" w:rsidRDefault="0046327D">
      <w:pPr>
        <w:pStyle w:val="FORMATTEXT"/>
        <w:ind w:firstLine="568"/>
        <w:jc w:val="both"/>
      </w:pPr>
      <w:r>
        <w:t>проведение случки и искусственного осеменения восприимчивых животных;</w:t>
      </w:r>
    </w:p>
    <w:p w:rsidR="0046327D" w:rsidRDefault="0046327D">
      <w:pPr>
        <w:pStyle w:val="FORMATTEXT"/>
        <w:ind w:firstLine="568"/>
        <w:jc w:val="both"/>
      </w:pPr>
    </w:p>
    <w:p w:rsidR="0046327D" w:rsidRDefault="0046327D">
      <w:pPr>
        <w:pStyle w:val="FORMATTEXT"/>
        <w:ind w:firstLine="568"/>
        <w:jc w:val="both"/>
      </w:pPr>
      <w:r>
        <w:t>получение и вывоз генетического материала от восприимчивых животных.</w:t>
      </w:r>
    </w:p>
    <w:p w:rsidR="0046327D" w:rsidRDefault="0046327D">
      <w:pPr>
        <w:pStyle w:val="FORMATTEXT"/>
        <w:ind w:firstLine="568"/>
        <w:jc w:val="both"/>
      </w:pPr>
    </w:p>
    <w:p w:rsidR="0046327D" w:rsidRDefault="0046327D">
      <w:pPr>
        <w:pStyle w:val="FORMATTEXT"/>
        <w:ind w:firstLine="568"/>
        <w:jc w:val="both"/>
      </w:pPr>
      <w:r>
        <w:t>б) осуществляется:</w:t>
      </w:r>
    </w:p>
    <w:p w:rsidR="0046327D" w:rsidRDefault="0046327D">
      <w:pPr>
        <w:pStyle w:val="FORMATTEXT"/>
        <w:ind w:firstLine="568"/>
        <w:jc w:val="both"/>
      </w:pPr>
    </w:p>
    <w:p w:rsidR="0046327D" w:rsidRDefault="0046327D">
      <w:pPr>
        <w:pStyle w:val="FORMATTEXT"/>
        <w:ind w:firstLine="568"/>
        <w:jc w:val="both"/>
      </w:pPr>
      <w:r>
        <w:t>клинический осмотр всех восприимчивых животных;</w:t>
      </w:r>
    </w:p>
    <w:p w:rsidR="0046327D" w:rsidRDefault="0046327D">
      <w:pPr>
        <w:pStyle w:val="FORMATTEXT"/>
        <w:ind w:firstLine="568"/>
        <w:jc w:val="both"/>
      </w:pPr>
    </w:p>
    <w:p w:rsidR="0046327D" w:rsidRDefault="0046327D">
      <w:pPr>
        <w:pStyle w:val="FORMATTEXT"/>
        <w:ind w:firstLine="568"/>
        <w:jc w:val="both"/>
      </w:pPr>
      <w:r>
        <w:t xml:space="preserve">отбор проб биологического материала от всех восприимчивых животных для исследования в порядке, установленном </w:t>
      </w:r>
      <w:r>
        <w:fldChar w:fldCharType="begin"/>
      </w:r>
      <w:r>
        <w:instrText xml:space="preserve"> HYPERLINK "kodeks://link/d?nd=561007702&amp;point=mark=000000000000000000000000000000000000000000000000007DC0K6"\o"’’Об утверждении Ветеринарных правил осуществления профилактических, диагностических, ограничительных и ...’’</w:instrText>
      </w:r>
    </w:p>
    <w:p w:rsidR="0046327D" w:rsidRDefault="0046327D">
      <w:pPr>
        <w:pStyle w:val="FORMATTEXT"/>
        <w:ind w:firstLine="568"/>
        <w:jc w:val="both"/>
      </w:pPr>
      <w:r>
        <w:instrText>Приказ Минсельхоза России от 25.07.2019 N 439</w:instrText>
      </w:r>
    </w:p>
    <w:p w:rsidR="0046327D" w:rsidRDefault="0046327D">
      <w:pPr>
        <w:pStyle w:val="FORMATTEXT"/>
        <w:ind w:firstLine="568"/>
        <w:jc w:val="both"/>
      </w:pPr>
      <w:r>
        <w:instrText>Статус: действует с 31.08.2019"</w:instrText>
      </w:r>
      <w:r>
        <w:fldChar w:fldCharType="separate"/>
      </w:r>
      <w:r>
        <w:rPr>
          <w:color w:val="0000AA"/>
          <w:u w:val="single"/>
        </w:rPr>
        <w:t>главой V настоящих Правил</w:t>
      </w:r>
      <w:r>
        <w:rPr>
          <w:color w:val="0000FF"/>
          <w:u w:val="single"/>
        </w:rPr>
        <w:t xml:space="preserve"> </w:t>
      </w:r>
      <w:r>
        <w:fldChar w:fldCharType="end"/>
      </w:r>
      <w:r>
        <w:t>.</w:t>
      </w:r>
    </w:p>
    <w:p w:rsidR="0046327D" w:rsidRDefault="0046327D">
      <w:pPr>
        <w:pStyle w:val="FORMATTEXT"/>
        <w:ind w:firstLine="568"/>
        <w:jc w:val="both"/>
      </w:pPr>
    </w:p>
    <w:p w:rsidR="0046327D" w:rsidRDefault="0046327D">
      <w:pPr>
        <w:pStyle w:val="HEADERTEXT"/>
        <w:rPr>
          <w:b/>
          <w:bCs/>
        </w:rPr>
      </w:pPr>
    </w:p>
    <w:p w:rsidR="0046327D" w:rsidRDefault="0046327D">
      <w:pPr>
        <w:pStyle w:val="HEADERTEXT"/>
        <w:jc w:val="center"/>
        <w:rPr>
          <w:b/>
          <w:bCs/>
        </w:rPr>
      </w:pPr>
      <w:r>
        <w:rPr>
          <w:b/>
          <w:bCs/>
        </w:rPr>
        <w:t xml:space="preserve"> VII. Отмена карантина </w:t>
      </w:r>
    </w:p>
    <w:p w:rsidR="0046327D" w:rsidRDefault="0046327D">
      <w:pPr>
        <w:pStyle w:val="FORMATTEXT"/>
        <w:ind w:firstLine="568"/>
        <w:jc w:val="both"/>
      </w:pPr>
      <w:r>
        <w:t>32. В случае направления на убой всех восприимчивых животных хозяйства, отмена карантина осуществляется после убоя последнего восприимчивого животного и проведения мероприятий, предусмотренных настоящими Правилами.</w:t>
      </w:r>
    </w:p>
    <w:p w:rsidR="0046327D" w:rsidRDefault="0046327D">
      <w:pPr>
        <w:pStyle w:val="FORMATTEXT"/>
        <w:ind w:firstLine="568"/>
        <w:jc w:val="both"/>
      </w:pPr>
    </w:p>
    <w:p w:rsidR="0046327D" w:rsidRDefault="0046327D">
      <w:pPr>
        <w:pStyle w:val="FORMATTEXT"/>
        <w:ind w:firstLine="568"/>
        <w:jc w:val="both"/>
      </w:pPr>
      <w:r>
        <w:t>В случае сохранения в хозяйстве восприимчивых животных отмена карантина осуществляется через 6 месяцев после направления на убой последнего больного восприимчивого животного и проведения других мероприятий, предусмотренных настоящими Правилами.</w:t>
      </w:r>
    </w:p>
    <w:p w:rsidR="0046327D" w:rsidRDefault="0046327D">
      <w:pPr>
        <w:pStyle w:val="FORMATTEXT"/>
        <w:ind w:firstLine="568"/>
        <w:jc w:val="both"/>
      </w:pPr>
    </w:p>
    <w:p w:rsidR="0046327D" w:rsidRDefault="0046327D">
      <w:pPr>
        <w:pStyle w:val="FORMATTEXT"/>
        <w:ind w:firstLine="568"/>
        <w:jc w:val="both"/>
      </w:pPr>
      <w:r>
        <w:t>33.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был выявлен на объекте, подведомственном указанному органу)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46327D" w:rsidRDefault="0046327D">
      <w:pPr>
        <w:pStyle w:val="FORMATTEXT"/>
        <w:ind w:firstLine="568"/>
        <w:jc w:val="both"/>
      </w:pPr>
    </w:p>
    <w:p w:rsidR="0046327D" w:rsidRDefault="0046327D">
      <w:pPr>
        <w:pStyle w:val="FORMATTEXT"/>
        <w:ind w:firstLine="568"/>
        <w:jc w:val="both"/>
      </w:pPr>
      <w:r>
        <w:t>34. 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46327D" w:rsidRDefault="0046327D">
      <w:pPr>
        <w:pStyle w:val="FORMATTEXT"/>
        <w:ind w:firstLine="568"/>
        <w:jc w:val="both"/>
      </w:pPr>
    </w:p>
    <w:p w:rsidR="0046327D" w:rsidRDefault="0046327D">
      <w:pPr>
        <w:pStyle w:val="FORMATTEXT"/>
        <w:ind w:firstLine="568"/>
        <w:jc w:val="both"/>
      </w:pPr>
      <w: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46327D" w:rsidRDefault="0046327D">
      <w:pPr>
        <w:pStyle w:val="FORMATTEXT"/>
        <w:ind w:firstLine="568"/>
        <w:jc w:val="both"/>
      </w:pPr>
    </w:p>
    <w:p w:rsidR="0046327D" w:rsidRDefault="0046327D">
      <w:pPr>
        <w:pStyle w:val="FORMATTEXT"/>
        <w:jc w:val="both"/>
      </w:pPr>
      <w:r>
        <w:t>           </w:t>
      </w:r>
    </w:p>
    <w:p w:rsidR="0046327D" w:rsidRDefault="0046327D">
      <w:pPr>
        <w:pStyle w:val="FORMATTEXT"/>
        <w:jc w:val="both"/>
      </w:pPr>
      <w:r>
        <w:t>Электронный текст документа</w:t>
      </w:r>
    </w:p>
    <w:p w:rsidR="0046327D" w:rsidRDefault="0046327D">
      <w:pPr>
        <w:pStyle w:val="FORMATTEXT"/>
        <w:jc w:val="both"/>
      </w:pPr>
      <w:r>
        <w:t>подготовлен АО "Кодекс" и сверен по:</w:t>
      </w:r>
    </w:p>
    <w:p w:rsidR="0046327D" w:rsidRDefault="0046327D">
      <w:pPr>
        <w:pStyle w:val="FORMATTEXT"/>
        <w:jc w:val="both"/>
      </w:pPr>
      <w:r>
        <w:t>Официальный интернет-портал</w:t>
      </w:r>
    </w:p>
    <w:p w:rsidR="0046327D" w:rsidRDefault="0046327D">
      <w:pPr>
        <w:pStyle w:val="FORMATTEXT"/>
        <w:jc w:val="both"/>
      </w:pPr>
      <w:r>
        <w:t>правовой информации</w:t>
      </w:r>
    </w:p>
    <w:p w:rsidR="0046327D" w:rsidRDefault="0046327D">
      <w:pPr>
        <w:pStyle w:val="FORMATTEXT"/>
        <w:jc w:val="both"/>
      </w:pPr>
      <w:r>
        <w:t>www.pravo.gov.ru, 20.08.2019,</w:t>
      </w:r>
    </w:p>
    <w:p w:rsidR="0046327D" w:rsidRDefault="0046327D">
      <w:pPr>
        <w:pStyle w:val="FORMATTEXT"/>
        <w:jc w:val="both"/>
      </w:pPr>
      <w:r>
        <w:t xml:space="preserve">N 0001201908200025 </w:t>
      </w:r>
    </w:p>
    <w:p w:rsidR="0046327D" w:rsidRDefault="0046327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"kodeks://link/d?nd=561007702"\o"’’Об утверждении Ветеринарных правил осуществления профилактических, диагностических, ограничительных и ...’’</w:instrText>
      </w:r>
    </w:p>
    <w:p w:rsidR="0046327D" w:rsidRDefault="0046327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25.07.2019 N 439</w:instrText>
      </w:r>
    </w:p>
    <w:p w:rsidR="0046327D" w:rsidRDefault="0046327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31.08.2019"</w:instrText>
      </w:r>
      <w:r w:rsidR="00B3595F">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(Источник: ИСС "КОДЕКС") </w:t>
      </w:r>
      <w:r>
        <w:rPr>
          <w:rFonts w:ascii="Arial, sans-serif" w:hAnsi="Arial, sans-serif"/>
          <w:sz w:val="24"/>
          <w:szCs w:val="24"/>
        </w:rPr>
        <w:fldChar w:fldCharType="end"/>
      </w:r>
    </w:p>
    <w:sectPr w:rsidR="0046327D">
      <w:headerReference w:type="default" r:id="rId9"/>
      <w:footerReference w:type="default" r:id="rId1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7D" w:rsidRDefault="0046327D">
      <w:pPr>
        <w:spacing w:after="0" w:line="240" w:lineRule="auto"/>
      </w:pPr>
      <w:r>
        <w:separator/>
      </w:r>
    </w:p>
  </w:endnote>
  <w:endnote w:type="continuationSeparator" w:id="0">
    <w:p w:rsidR="0046327D" w:rsidRDefault="0046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D" w:rsidRDefault="0046327D">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7D" w:rsidRDefault="0046327D">
      <w:pPr>
        <w:spacing w:after="0" w:line="240" w:lineRule="auto"/>
      </w:pPr>
      <w:r>
        <w:separator/>
      </w:r>
    </w:p>
  </w:footnote>
  <w:footnote w:type="continuationSeparator" w:id="0">
    <w:p w:rsidR="0046327D" w:rsidRDefault="00463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D" w:rsidRDefault="0046327D">
    <w:pPr>
      <w:pStyle w:val="COLTOP"/>
      <w:rPr>
        <w:rFonts w:cs="Arial, sans-serif"/>
      </w:rPr>
    </w:pPr>
    <w:r>
      <w:rPr>
        <w:rFonts w:cs="Arial, sans-serif"/>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w:t>
    </w:r>
  </w:p>
  <w:p w:rsidR="0046327D" w:rsidRDefault="0046327D">
    <w:pPr>
      <w:pStyle w:val="COLTOP"/>
    </w:pPr>
    <w:r>
      <w:rPr>
        <w:rFonts w:cs="Arial, sans-serif"/>
        <w:i/>
        <w:iCs/>
      </w:rPr>
      <w:t>Приказ Минсельхоза России от 25.07.2019 N 439</w:t>
    </w:r>
  </w:p>
  <w:p w:rsidR="0046327D" w:rsidRDefault="0046327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5F"/>
    <w:rsid w:val="000E0F61"/>
    <w:rsid w:val="0046327D"/>
    <w:rsid w:val="00B3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6D3E44-83BC-44A6-9E67-0AD2B08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vt:lpstr>
    </vt:vector>
  </TitlesOfParts>
  <Company/>
  <LinksUpToDate>false</LinksUpToDate>
  <CharactersWithSpaces>43605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dc:title>
  <dc:subject/>
  <dc:creator>ветеринар</dc:creator>
  <cp:keywords/>
  <dc:description/>
  <cp:lastModifiedBy>Александр Суслов</cp:lastModifiedBy>
  <cp:revision>2</cp:revision>
  <dcterms:created xsi:type="dcterms:W3CDTF">2019-12-06T10:02:00Z</dcterms:created>
  <dcterms:modified xsi:type="dcterms:W3CDTF">2019-12-06T10:02:00Z</dcterms:modified>
</cp:coreProperties>
</file>