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17" w:rsidRDefault="00E94A17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t xml:space="preserve">  </w:t>
      </w: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МИНИСТЕРСТВО СЕЛЬСКОГО ХОЗЯЙСТВА РОССИЙСКОЙ ФЕДЕРАЦИИ </w:t>
      </w:r>
    </w:p>
    <w:p w:rsidR="00E94A17" w:rsidRDefault="00E94A17">
      <w:pPr>
        <w:pStyle w:val="HEADERTEXT"/>
        <w:rPr>
          <w:b/>
          <w:bCs/>
          <w:color w:val="000001"/>
        </w:rPr>
      </w:pP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ПРИКАЗ </w:t>
      </w:r>
    </w:p>
    <w:p w:rsidR="00E94A17" w:rsidRDefault="00E94A17">
      <w:pPr>
        <w:pStyle w:val="HEADERTEXT"/>
        <w:rPr>
          <w:b/>
          <w:bCs/>
          <w:color w:val="000001"/>
        </w:rPr>
      </w:pP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от 12 декабря 2017 года N 624 </w:t>
      </w:r>
    </w:p>
    <w:p w:rsidR="00E94A17" w:rsidRDefault="00E94A17">
      <w:pPr>
        <w:pStyle w:val="HEADERTEXT"/>
        <w:rPr>
          <w:b/>
          <w:bCs/>
          <w:color w:val="000001"/>
        </w:rPr>
      </w:pP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 </w:t>
      </w:r>
    </w:p>
    <w:p w:rsidR="00E94A17" w:rsidRDefault="00E94A17">
      <w:pPr>
        <w:pStyle w:val="FORMATTEXT"/>
        <w:ind w:firstLine="568"/>
        <w:jc w:val="both"/>
      </w:pPr>
      <w:r>
        <w:t>В соответствии со статьей 2.2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2002, N 1, ст.2; 2004, N 27, ст.2711; N 35, ст.3607; 2005, N 19, ст.1752; 2006, N 1, ст.10; N 52, ст.5498; 2007, N 1, ст.29; N 30, ст.3805; 2008, N 24, ст.2801; 2009, N 1, ст.17, ст.21; 2010, N 50, ст.6614; 2011, N 1, ст.6; N 30, ст.4590; 2015, N 29, ст.4339, ст.4359, ст.4369; 2016, N 27, ст.4160) и подпунктом 5.2.9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ст.2983; N 32, ст.3791; N 42, ст.4825; N 46, ст.5337; 2009, N 1, ст.150; N 3, ст.378; N 6, ст.738; N 9, ст.1119, ст.1121; N 27, ст.3364; N 33, ст.4088; 2010, N 4, ст.394; N 5, ст.538; N 16, ст.1917; N 23, ст.2833; N 26, ст.3350; N 31, ст.4251, 4262; N 32, ст.4330; N 40, ст.5068; 2011, N 6, ст.888; N 7, ст.983; N 12, ст.1652; N 14, ст.1935; N 18, ст.2649; N 22, ст.3179; N 36, ст.5154; 2012, N 28, ст.3900; N 32, ст.4561; N 37, ст.5001; 2013, N 10, ст.1038;N 29, ст.3969; N 33, ст.4386; N 45, ст.5822; 2014, N 4, ст.382; N 10, ст.1035; N 12, ст.1297; N 28, ст.4068; 2015, N 2, ст.491; N 11, ст.1611, N 26, ст.3900; N 35, ст.4981; N 38, ст.5297; N 47, ст.6603; 2016, N 2, ст.325; N 28, ст.4741; N 33, ст.5188; N 35, ст.5349; N 47, ст.6650; N 49, ст.6909, ст.6910),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jc w:val="both"/>
      </w:pPr>
      <w:r>
        <w:t xml:space="preserve">приказываю: </w:t>
      </w:r>
    </w:p>
    <w:p w:rsidR="00E94A17" w:rsidRDefault="00E94A17">
      <w:pPr>
        <w:pStyle w:val="FORMATTEXT"/>
        <w:ind w:firstLine="568"/>
        <w:jc w:val="both"/>
      </w:pPr>
      <w:r>
        <w:t>Утвердить прилагаемые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jc w:val="right"/>
      </w:pPr>
      <w:r>
        <w:t>Министр</w:t>
      </w:r>
    </w:p>
    <w:p w:rsidR="00E94A17" w:rsidRDefault="00E94A17">
      <w:pPr>
        <w:pStyle w:val="FORMATTEXT"/>
        <w:jc w:val="right"/>
      </w:pPr>
      <w:r>
        <w:t xml:space="preserve">А.Н.Ткачев </w:t>
      </w:r>
    </w:p>
    <w:p w:rsidR="00E94A17" w:rsidRDefault="00E94A17">
      <w:pPr>
        <w:pStyle w:val="FORMATTEXT"/>
        <w:jc w:val="both"/>
      </w:pPr>
    </w:p>
    <w:p w:rsidR="00E94A17" w:rsidRDefault="00E94A17">
      <w:pPr>
        <w:pStyle w:val="FORMATTEXT"/>
        <w:jc w:val="both"/>
      </w:pPr>
    </w:p>
    <w:p w:rsidR="00E94A17" w:rsidRDefault="00E94A17">
      <w:pPr>
        <w:pStyle w:val="FORMATTEXT"/>
        <w:jc w:val="both"/>
      </w:pPr>
      <w:r>
        <w:t>Зарегистрировано</w:t>
      </w:r>
    </w:p>
    <w:p w:rsidR="00E94A17" w:rsidRDefault="00E94A17">
      <w:pPr>
        <w:pStyle w:val="FORMATTEXT"/>
        <w:jc w:val="both"/>
      </w:pPr>
      <w:r>
        <w:t>в Министерстве юстиции</w:t>
      </w:r>
    </w:p>
    <w:p w:rsidR="00E94A17" w:rsidRDefault="00E94A17">
      <w:pPr>
        <w:pStyle w:val="FORMATTEXT"/>
        <w:jc w:val="both"/>
      </w:pPr>
      <w:r>
        <w:t>Российской Федерации</w:t>
      </w:r>
    </w:p>
    <w:p w:rsidR="00E94A17" w:rsidRDefault="00E94A17">
      <w:pPr>
        <w:pStyle w:val="FORMATTEXT"/>
        <w:jc w:val="both"/>
      </w:pPr>
      <w:r>
        <w:t>9 января 2018 года,</w:t>
      </w:r>
    </w:p>
    <w:p w:rsidR="00E94A17" w:rsidRDefault="00E94A17">
      <w:pPr>
        <w:pStyle w:val="FORMATTEXT"/>
        <w:jc w:val="both"/>
      </w:pPr>
      <w:r>
        <w:t>регистрационный N 49552</w:t>
      </w:r>
    </w:p>
    <w:p w:rsidR="00E94A17" w:rsidRDefault="00E94A17">
      <w:pPr>
        <w:pStyle w:val="FORMATTEXT"/>
        <w:jc w:val="both"/>
      </w:pPr>
    </w:p>
    <w:p w:rsidR="00E94A17" w:rsidRDefault="00E94A17">
      <w:pPr>
        <w:pStyle w:val="FORMATTEXT"/>
        <w:jc w:val="right"/>
      </w:pPr>
      <w:r>
        <w:t>.....</w:t>
      </w:r>
    </w:p>
    <w:p w:rsidR="00E94A17" w:rsidRDefault="00E94A17">
      <w:pPr>
        <w:pStyle w:val="FORMATTEXT"/>
        <w:jc w:val="right"/>
      </w:pPr>
      <w:r>
        <w:t>приказом Минсельхоза России</w:t>
      </w:r>
    </w:p>
    <w:p w:rsidR="00E94A17" w:rsidRDefault="00E94A17">
      <w:pPr>
        <w:pStyle w:val="FORMATTEXT"/>
        <w:jc w:val="right"/>
      </w:pPr>
      <w:r>
        <w:t xml:space="preserve">от 12 декабря 2017 года N 624 </w:t>
      </w:r>
    </w:p>
    <w:p w:rsidR="00E94A17" w:rsidRDefault="00E94A17">
      <w:pPr>
        <w:pStyle w:val="HEADERTEXT"/>
        <w:rPr>
          <w:b/>
          <w:bCs/>
          <w:color w:val="000001"/>
        </w:rPr>
      </w:pP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 </w:t>
      </w:r>
    </w:p>
    <w:p w:rsidR="00E94A17" w:rsidRDefault="00E94A17">
      <w:pPr>
        <w:pStyle w:val="HEADERTEXT"/>
        <w:rPr>
          <w:b/>
          <w:bCs/>
          <w:color w:val="000001"/>
        </w:rPr>
      </w:pP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Область применения </w:t>
      </w:r>
    </w:p>
    <w:p w:rsidR="00E94A17" w:rsidRDefault="00E94A17">
      <w:pPr>
        <w:pStyle w:val="FORMATTEXT"/>
        <w:ind w:firstLine="568"/>
        <w:jc w:val="both"/>
      </w:pPr>
      <w:r>
        <w:t xml:space="preserve">1. Настоящие Ветеринарные правила осуществления профилактических, диагностических, </w:t>
      </w:r>
      <w:r>
        <w:lastRenderedPageBreak/>
        <w:t>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 (далее - Правила)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вирусной геморрагической болезни кроликов (далее - ВГБК).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2. Правилами устанавливаются обязательные требования к организации и проведению мероприятий по ликвидации ВГБК,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HEADERTEXT"/>
        <w:rPr>
          <w:b/>
          <w:bCs/>
          <w:color w:val="000001"/>
        </w:rPr>
      </w:pP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Общая характеристика ВГБК </w:t>
      </w:r>
    </w:p>
    <w:p w:rsidR="00E94A17" w:rsidRDefault="00E94A17">
      <w:pPr>
        <w:pStyle w:val="FORMATTEXT"/>
        <w:ind w:firstLine="568"/>
        <w:jc w:val="both"/>
      </w:pPr>
      <w:r>
        <w:t>3. ВГБК - остро протекающая высококонтагиозная болезнь кроликов, характеризующаяся явлениями геморрагического диатеза во всех органах, особенно в легких и печени.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 естественных условиях к ВГБК наиболее восприимчивы кролики старше 3-х месяцев. Заболеваемость кроликов достигает 70-80%, летальность - 100%. Иные животные не восприимчивы к ВГБК.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ВГБК длится от нескольких часов до 5 дней. Клиническими признаками ВГБК являются лихорадка, носовое кровотечение за 1-2 часа до гибели. Чаще ВГБК протекает бессимптомно.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4. Возбудителем ВГБК является РНК-содержащий вирус рода Lagovirus семейства Caliciviridae (далее - возбудитель).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Возбудитель относительно устойчив к различным химическим и физическим факторам, чувствителен к поверхностно активным веществам и всем дезинфицирующим средствам. При температуре 50°С возбудитель сохраняется в течение 60 минут. При температуре минус 40-50°С сохраняется без снижения вирулентности в течение 5 лет.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Инкубационный период болезни составляет от нескольких часов до 3 дней.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5. Основным источником возбудителя являются больные кролики.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6. Передача возбудителя осуществляется путем контакта здоровых кроликов с больными или павшими кроликами, при контакте с контаминированными возбудителем кормами, объектами окружающей среды, включая почву, воду, поверхности помещений, оборудования, транспортных и технических средств.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HEADERTEXT"/>
        <w:rPr>
          <w:b/>
          <w:bCs/>
          <w:color w:val="000001"/>
        </w:rPr>
      </w:pP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Профилактические мероприятия </w:t>
      </w:r>
    </w:p>
    <w:p w:rsidR="00E94A17" w:rsidRDefault="00E94A17">
      <w:pPr>
        <w:pStyle w:val="FORMATTEXT"/>
        <w:ind w:firstLine="568"/>
        <w:jc w:val="both"/>
      </w:pPr>
      <w:r>
        <w:t>7. В целях предотвращения возникновения и распространения ВГБК физические и юридические лица - собственники (владельцы) кроликов (далее - владельцы кроликов) обязаны: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предоставлять по требованиям специалистов органов и учреждений, входящих в систему Государственной ветеринарной службы Российской Федерации (далее - специалисты госветслужбы), кроликов для осмотра;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извещать в течение 24 часов специалистов госветслужбы обо всех случаях заболевания или изменения поведения кроликов, указывающего на возможное заболевание;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 xml:space="preserve">принимать меры по изоляции подозреваемых в заболевании кроликов, кроликов, для ухода за которыми применялось оборудование (инвентарь), используемое для ухода за подозреваемыми в заболевании кроликами, а также иных животных, находившихся в одном помещении с подозреваемыми в заболевании кроликами, которые могли контактировать с ними, обеспечить изоляцию трупов павших </w:t>
      </w:r>
      <w:r>
        <w:lastRenderedPageBreak/>
        <w:t>кроликов в помещении, в котором они находились;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выполнять 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организациях и их обособленных подразделениях, в которых содержатся кролики (далее - хозяйства) противоэпизоотических и других мероприятий, предусмотренных Правилами;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соблюдать 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ВГБК в соответствии с Ветеринарными правилами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8. Для профилактики ВГБК проводится вакцинация кроликов против ВГБК вакцинами согласно инструкциям по применению.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HEADERTEXT"/>
        <w:rPr>
          <w:b/>
          <w:bCs/>
          <w:color w:val="000001"/>
        </w:rPr>
      </w:pP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Мероприятия при подозрении на ВГБК </w:t>
      </w:r>
    </w:p>
    <w:p w:rsidR="00E94A17" w:rsidRDefault="00E94A17">
      <w:pPr>
        <w:pStyle w:val="FORMATTEXT"/>
        <w:ind w:firstLine="568"/>
        <w:jc w:val="both"/>
      </w:pPr>
      <w:r>
        <w:t>9. Основаниями для подозрения на ВГБК являются: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наличие у кроликов клинических признаков, перечисленных в пункте 3 Правил;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выявление ВГБК в хозяйстве, из которого ввезены кролики и корма для них, в течение 30 дней после осуществления их ввоза;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выявление при вскрытии трупов павших кроликов патологоанатомических изменений, характерных для ВГБК.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10. При наличии оснований для подозрения на ВГБК владельцы кроликов обязаны: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сообщить в течение 24 часов любым доступным способом о подозрении на ВГБК должностному лицу органа исполнительной власти субъекта Российской Федерации (на территории которого содержатся кролики), осуществляющего переданные полномочия в области ветеринарии, или подведомственного ему учреждения;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содействовать специалистам госветслужбы в проведении отбора проб биологического и (или) патологического материала от кроликов и направлении проб в лабораторию (испытательный центр) органов и учреждений,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ВГБК (далее - лаборатория);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предоставить специалисту госветслужбы сведения о численности имеющихся (имевшихся) в хозяйстве кроликов с указанием количества павших кроликов за последние 30 дней;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организовать площадку для перегрузки кормов, животных без въезда транспорта, обслуживающего хозяйство.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11. До получения результатов диагностических исследований на ВГБК владельцы кроликов обязаны: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прекратить убой и вывоз кроликов и продуктов их убоя из хозяйства;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прекратить все перемещения и перегруппировки кроликов;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запретить посещение хозяйств физическими лицами, кроме персонала, обслуживающего кроликов и специалистов госветслужбы.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 xml:space="preserve">12. При возникновении подозрения на ВГБК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</w:t>
      </w:r>
      <w:r>
        <w:lastRenderedPageBreak/>
        <w:t>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сообщить в течение 24 часов любым доступным способом о подозрении на ВГБК должностному лицу органа исполнительной власти субъекта Российской Федерации, на территории которого расположен объект, осуществляющего переданные полномочия в области ветеринарии, или подведомственного ему учреждения;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провести отбор проб биологического и (или) патологического материала от кроликов и направление проб в лабораторию.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 случае невозможности осуществления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оказывать содействие иным специалистам госветслужбы в проведении отбора проб биологического и (или) патологического материала и направлении проб в лабораторию.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13. 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пунктах 10 и 12 Правил, должно сообщить о подозрении на ВГБК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территориях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ВГБК.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14. 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ВГБК в течение 24 часов должен обеспечить направление в хозяйство, в котором владельцы кроликов осуществляют их содержание (далее - предполагаемый эпизоотический очаг) специалистов госветслужбы для: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осмотра кроликов;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определения вероятных источников, путей и предположительного времени заноса возбудителя;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определения границ предполагаемого эпизоотического очага и возможных путей распространения ВГБК, в том числе с реализованными (вывезенными) кроликами и (или) полученной от них продукцией в течение 30 дней до получения информации о подозрении на ВГБК;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отбора проб биологического и (или) патологического материала от кроликов и направления проб в лабораторию.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15. 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пунктах 10 и 12 Правил должно: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проинформировать о подозрении на ВГБК руководителя органа местного самоуправления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кроликов о требованиях Правил;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 xml:space="preserve">определить количество кроликов в хозяйствах, расположенных на территории указанного муниципального образования, а также места и порядок уничтожения трупов павших кроликов на </w:t>
      </w:r>
      <w:r>
        <w:lastRenderedPageBreak/>
        <w:t>территории указанного муниципального образования.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HEADERTEXT"/>
        <w:rPr>
          <w:b/>
          <w:bCs/>
          <w:color w:val="000001"/>
        </w:rPr>
      </w:pP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Диагностические мероприятия </w:t>
      </w:r>
    </w:p>
    <w:p w:rsidR="00E94A17" w:rsidRDefault="00E94A17">
      <w:pPr>
        <w:pStyle w:val="FORMATTEXT"/>
        <w:ind w:firstLine="568"/>
        <w:jc w:val="both"/>
      </w:pPr>
      <w:r>
        <w:t>16. При возникновении подозрения на ВГБК отбор проб биологического и (или) патологического материала специалистами госветслужбы проводится в следующем порядке: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 случае, если подозрение на ВГБК возникло в изолированно содержащейся группе кроликов до 10 голов, пробы должны отбираться от каждого кролика;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 случае, если подозрение на ВГБК возникло в группе кроликов насчитывающей более 10 голов, пробы должны отбираться от 10 кроликов с клиническими признаками заболевания, указанными в пункте 3 Правил.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Для диагностических исследований отбираются пробы крови в объеме 3-5 мл от подозреваемых в заболевании ВГБК кроликов, от трупов павших кроликов (не более 3 голов) отбираются кусочки печени, селезенки массой 5-10 г. Допускается направление трупов павших кроликов целиком в водонепроницаемой таре в срок не позднее 8 часов после их гибели.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17. Упаковка биологического и (или) патологического материала и его транспортирование должны обеспечивать его сохранность и пригодность для исследований в течение срока транспортировки от момента отбора до места исследования. Пробы биологического и (или) патологического материала охлаждаются, а на период транспортирования помещаются в термос со льдом или охладителем.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Утечка (рассеивание) биологического и (или) патологического материала во внешнюю среду не допускается.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Контейнеры, пакеты, емкости с биологическим и (или) патологическим материалом должны быть упакованы и опечатаны.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 сопроводительном письме должны быть указаны дата, время отбора проб, дата последней вакцинации против ВГБК, номер серии использованной вакцины, адрес места отбора проб, перечень проб, основания для подозрения на ВГБК, адрес и контактные телефоны специалиста госветслужбы, осуществившего отбор проб.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Пробы биологического и (или) патологического материала должны быть доставлены в лабораторию специалистом госветслужбы.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18. Диагноз считается установленным, если в пробах обнаружен возбудитель или его генетический материал, или антитела против ВГБК не связанные с вакцинацией, в случае, если кролик не вакцинирован против ВГБК или с даты последней вакцинации против ВГБК прошло более 1 года.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19. 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 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ветеринарную (ветеринарно-санитарную) службу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при поступлении проб биологического и (или) патологического материала с объекта, подведомственного указанным органам.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 xml:space="preserve">20. 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должен направить в письменной форме информацию о возникновении ВГБК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Федерации, в федеральный орган исполнительной власти в области нормативно-правового регулирования в области ветеринарии, </w:t>
      </w:r>
      <w:r>
        <w:lastRenderedPageBreak/>
        <w:t>федеральный орган исполнительной власти в области ветеринарного надзора,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21. При установлении диагноза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подведомственного ему учреждения по вопросам осуществления на подведомственных объектах мероприятий, предусмотренных пунктами 24, 30, 34 Правил.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22. В случае если в результате проведенных лабораторных исследований диагноз не был установлен, руководитель органа исполнительной власти субъекта Российской Федерации, осуществляющий переданные полномочия в области ветеринарии, в течение 24 часов должен проинформировать об этом руководителя высшего исполнительного органа государственной власти субъекта Российской Федерации,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23. 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подведомственного ему учреждения должно проинформировать о неустановлении диагноза владельцев кроликов, органы местного самоуправления муниципального образования, на территории которого располагался предполагаемый эпизоотический очаг в течение 24 часов с момента получения информации.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HEADERTEXT"/>
        <w:rPr>
          <w:b/>
          <w:bCs/>
          <w:color w:val="000001"/>
        </w:rPr>
      </w:pP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VI. Установление карантина, ограничительные и иные мероприятия, направленные на ликвидацию очагов ВГБК, а также на предотвращение ее распространения </w:t>
      </w:r>
    </w:p>
    <w:p w:rsidR="00E94A17" w:rsidRDefault="00E94A17">
      <w:pPr>
        <w:pStyle w:val="FORMATTEXT"/>
        <w:ind w:firstLine="568"/>
        <w:jc w:val="both"/>
      </w:pPr>
      <w:r>
        <w:t>24. 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в течение 24 часов с момента установления диагноза должен: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направить на рассмотрение высшему должностному лицу субъекта Российской Федерации представление об установлении ограничительных мероприятий (карантина);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направить 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направить 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или подведомственных им учреждений, в случае установления диагноза у кроликов, содержащихся на объектах, подведомственных, указанным органам;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разработать проект акта об установлении ограничительных мероприятий (карантина) с соответствующим перечнем ограничений и направить его на рассмотрение высшему должностному лицу субъекта Российской Федерации;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разработать и утвердить план мероприятий по ликвидации эпизоотического очага ВГБК и предотвращения распространения возбудителя и направить его на рассмотрение высшему должностному лицу субъекта Российской Федерации.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 xml:space="preserve">25. 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</w:t>
      </w:r>
      <w:r>
        <w:lastRenderedPageBreak/>
        <w:t>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Решение 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Реализация мероприятий по предупреждению и ликвидации очагов ВГБК на объектах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осуществляется указанными органами во взаимодействии с органами исполнительной власти субъектов Российской Федерации, осуществляющих переданные полномочия в области ветеринарии.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26. В решении об установлении ограничительных мероприятий (карантина) должны быть определены хозяйство, в котором содержатся больные ВГБК кролики (далее - эпизоотический очаг), населенный пункт, на территории которого установлен эпизоотический очаг (далее - неблагополучный пункт) и указан перечень вводимых ограничительных мероприятий, а также срок, на который устанавливаются ограничительные мероприятия.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27. Должностное лицо учреждения, подведомственного органу исполнительной власти субъекта Российской Федерации, осуществляющего переданные полномочия в области ветеринарии, должно проинформировать население и орган местного самоуправления муниципального образования о возникновении эпизоотического очага.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28. Решением об установлении ограничительных мероприятий (карантина) вводятся ограничительные мероприятия в эпизоотическом очаге и в неблагополучном пункте.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29. В эпизоотическом очаге: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запрещается: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посещение территории посторонними лицами, кроме персонала, выполняющего производственные (технологические) операции, в том числе по обслуживанию кроликов,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ввоз на территорию хозяйства и вывоз за его пределы кроликов;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вывоз продуктов убоя кроликов;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вывоз кормов, с которыми могли иметь контакт больные кролики;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осуществляется: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клинический осмотр всего поголовья кроликов;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вакцинация клинически здоровых кроликов вакциной против ВГБК согласно инструкции по применению;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убой клинически больных кроликов бескровным методом. Утилизация и уничтожение трупов осуществляются в соответствии с Ветеринарно-санитарными правилами сбора, утилизации и уничтожения биологических отходов, утвержденными Минсельхозпродом России от 4 декабря 1995 г. N 13-7-2/469 (зарегистрирован Минюстом России 5 января 1996 г., регистрационный N 1005), с изменениями, внесенными приказом Минсельхоза России от 16 августа 2007 г. N 400 (зарегистрирован Минюстом России 14 сентября 2007 г., регистрационный N 10132);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оборудование 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дезинфекционная обработка одежды и обуви парами формальдегида в пароформалиновой камере в течение 1 часа при температуре 57-60°С, расходе формалина 75 см</w:t>
      </w:r>
      <w:r w:rsidR="00A87BAE">
        <w:rPr>
          <w:noProof/>
          <w:position w:val="-9"/>
        </w:rPr>
        <w:drawing>
          <wp:inline distT="0" distB="0" distL="0" distR="0">
            <wp:extent cx="10477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/м</w:t>
      </w:r>
      <w:r w:rsidR="00A87BAE">
        <w:rPr>
          <w:noProof/>
          <w:position w:val="-9"/>
        </w:rPr>
        <w:drawing>
          <wp:inline distT="0" distB="0" distL="0" distR="0">
            <wp:extent cx="1047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водного раствора формалина с содержанием 1,5% формальдегида при выходе с территории эпизоотического очага;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дезинфекционная обработка транспортных средств при их выезде с территории эпизоотического очага. Для дезинфекции транспортных средств должны применяться 1,5%-ный формальдегид или 3%-ный фоспар или парасод, или 1,5%-ный параформ, приготовленный на 0,5%-ном растворе едкого натра, или 5%-ный хлорамин, или другие дезинфицирующие растворы с высокой вирулицидной активностью в отношении возбудителя (согласно инструкции по применению);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обеспечение отсутствия на территории эпизоотического очага безнадзорных животных;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проведение дератизации.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Корма, с которыми могли иметь контакт больные кролики, могут скармливаться невосприимчивым к ВГБК животным.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30. Дезинфекции в эпизоотическом очаге подлежат территории хозяйств, помещения по содержанию кроликов, и другие места, где содержались больные кролики.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Дезинфекция помещений и других мест, где содержались больные кролики, должна проводиться специалистами госветслужбы в три этапа: первый - сразу после изоляции больных кроликов, второй - после проведения механической очистки, третий - перед отменой карантина.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Для дезинфекции должны применяться 4%-ный горячий едкий натр или 3%-ная хлорная известь, или 3%-ный нейтральный гипохлорит кальция, или 1%-ный глутаровый альдегид, или 5%-ный однохлористый йод, или 2%-ные формалин (параформальдегид), или хлорамин из расчета 0,3-0,5 дм</w:t>
      </w:r>
      <w:r w:rsidR="00A87BAE">
        <w:rPr>
          <w:noProof/>
          <w:position w:val="-9"/>
        </w:rPr>
        <w:drawing>
          <wp:inline distT="0" distB="0" distL="0" distR="0">
            <wp:extent cx="1047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/м</w:t>
      </w:r>
      <w:r w:rsidR="00A87BAE">
        <w:rPr>
          <w:noProof/>
          <w:position w:val="-9"/>
        </w:rPr>
        <w:drawing>
          <wp:inline distT="0" distB="0" distL="0" distR="0">
            <wp:extent cx="10477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или другие дезинфицирующие растворы с высокой вирулицидной активностью в отношении возбудителя (согласно инструкции по применению).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31. Орган исполнительной власти субъекта Российской Федерации, осуществляющий полномочия в области ветеринарии, организует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32. В неблагополучном пункте: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запрещается: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ввоз кроликов, не вакцинированных против ВГБК;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вывоз кроликов из неблагополучного пункта;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вывоз продуктов убоя кроликов;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перемещение и перегруппировка кроликов;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проведение ярмарок, выставок, других мероприятий, связанных со скоплением кроликов;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осуществляется: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вакцинация кроликов вакциной против ВГБК согласно инструкции по применению.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Тушки кроликов, убитых на мясо, провариваются и должны использоваться в пределах неблагополучного пункта.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Шкурки кроликов, заготовленные в неблагополучном пункте, должны храниться изолированно, упакованные в плотную двойную продезинфицированную ткань.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33. Орган исполнительной власти субъекта Российской Федерации, осуществляющий полномочия в области ветеринарии, организует на территории, прилегающей к неблагополучному пункту, выставление на въезде в неблагополучный пункт необходимого количества круглосуточных контрольно-пропускных постов, с круглосуточным дежурством.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HEADERTEXT"/>
        <w:rPr>
          <w:b/>
          <w:bCs/>
          <w:color w:val="000001"/>
        </w:rPr>
      </w:pPr>
    </w:p>
    <w:p w:rsidR="00E94A17" w:rsidRDefault="00E94A1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VII. Отмена карантина </w:t>
      </w:r>
    </w:p>
    <w:p w:rsidR="00E94A17" w:rsidRDefault="00E94A17">
      <w:pPr>
        <w:pStyle w:val="FORMATTEXT"/>
        <w:ind w:firstLine="568"/>
        <w:jc w:val="both"/>
      </w:pPr>
      <w:r>
        <w:lastRenderedPageBreak/>
        <w:t>34. Отмена карантина в хозяйстве осуществляется через 15 дней после убоя последнего больного кролика в эпизоотическом очаге и проведения других мероприятий, предусмотренных Правилами.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35. 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учреждения, подведомственного органу исполнительной власти субъекта Российской Федерации в области ветеринарии, заключения о выполнении мероприятий, предусмотренных Правилами, должен направить в течение 24 часов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где был зарегистрирован эпизоотический очаг.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Руководитель 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где был зарегистрирован эпизоотический очаг.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Решение об отмене ограничительных мероприятий (карантина) на территории субъекта Российской Федерации, где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ind w:firstLine="568"/>
        <w:jc w:val="both"/>
      </w:pPr>
      <w:r>
        <w:t>36. Шкурки кроликов, заготовленные в неблагополучном пункте, после отмены карантина направляются на перерабатывающие предприятия для обеззараживания и обработки.</w:t>
      </w:r>
    </w:p>
    <w:p w:rsidR="00E94A17" w:rsidRDefault="00E94A17">
      <w:pPr>
        <w:pStyle w:val="FORMATTEXT"/>
        <w:ind w:firstLine="568"/>
        <w:jc w:val="both"/>
      </w:pPr>
    </w:p>
    <w:p w:rsidR="00E94A17" w:rsidRDefault="00E94A17">
      <w:pPr>
        <w:pStyle w:val="FORMATTEXT"/>
        <w:jc w:val="both"/>
      </w:pPr>
    </w:p>
    <w:p w:rsidR="00E94A17" w:rsidRDefault="00E94A17">
      <w:pPr>
        <w:pStyle w:val="FORMATTEXT"/>
        <w:jc w:val="both"/>
      </w:pPr>
      <w:r>
        <w:t xml:space="preserve">Электронный текст документа </w:t>
      </w:r>
    </w:p>
    <w:p w:rsidR="00E94A17" w:rsidRDefault="00E94A17">
      <w:pPr>
        <w:pStyle w:val="FORMATTEXT"/>
        <w:jc w:val="both"/>
      </w:pPr>
      <w:r>
        <w:t>подготовлен АО "Кодекс" и сверен по:</w:t>
      </w:r>
    </w:p>
    <w:p w:rsidR="00E94A17" w:rsidRDefault="00E94A17">
      <w:pPr>
        <w:pStyle w:val="FORMATTEXT"/>
        <w:jc w:val="both"/>
      </w:pPr>
      <w:r>
        <w:t>Официальный интернет-портал</w:t>
      </w:r>
    </w:p>
    <w:p w:rsidR="00E94A17" w:rsidRDefault="00E94A17">
      <w:pPr>
        <w:pStyle w:val="FORMATTEXT"/>
        <w:jc w:val="both"/>
      </w:pPr>
      <w:r>
        <w:t>правовой информации</w:t>
      </w:r>
    </w:p>
    <w:p w:rsidR="00E94A17" w:rsidRDefault="00E94A17">
      <w:pPr>
        <w:pStyle w:val="FORMATTEXT"/>
        <w:jc w:val="both"/>
      </w:pPr>
      <w:r>
        <w:t>www.pravo.gov.ru, 09.01.2018,</w:t>
      </w:r>
    </w:p>
    <w:p w:rsidR="00E94A17" w:rsidRDefault="00E94A17">
      <w:pPr>
        <w:pStyle w:val="FORMATTEXT"/>
        <w:jc w:val="both"/>
      </w:pPr>
      <w:r>
        <w:t>N 0001201801090008</w:t>
      </w:r>
    </w:p>
    <w:p w:rsidR="00E94A17" w:rsidRDefault="00E94A17">
      <w:pPr>
        <w:pStyle w:val="FORMATTEXT"/>
      </w:pPr>
      <w:r>
        <w:t xml:space="preserve">    </w:t>
      </w:r>
    </w:p>
    <w:sectPr w:rsidR="00E94A17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97"/>
    <w:rsid w:val="00392997"/>
    <w:rsid w:val="00A87BAE"/>
    <w:rsid w:val="00E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A2DEA3-6C3E-40A8-9F4B-9C58BD78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</vt:lpstr>
    </vt:vector>
  </TitlesOfParts>
  <Company/>
  <LinksUpToDate>false</LinksUpToDate>
  <CharactersWithSpaces>30059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</dc:title>
  <dc:subject/>
  <dc:creator>Snoop Dog</dc:creator>
  <cp:keywords/>
  <dc:description/>
  <cp:lastModifiedBy>Snoop Dog</cp:lastModifiedBy>
  <cp:revision>2</cp:revision>
  <dcterms:created xsi:type="dcterms:W3CDTF">2018-02-05T21:04:00Z</dcterms:created>
  <dcterms:modified xsi:type="dcterms:W3CDTF">2018-02-05T21:04:00Z</dcterms:modified>
</cp:coreProperties>
</file>