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B4" w:rsidRDefault="004C17B4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СОВЕТ ЕВРАЗИЙСКОЙ ЭКОНОМИЧЕСКОЙ КОМИССИИ </w:t>
      </w: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РЕШЕНИЕ </w:t>
      </w: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10 ноября 2017 года N 80</w:t>
      </w: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Об утверждении Правил организации проведения лабораторных исследований (испытаний) при осуществлении ветеринарного контроля (надзора) </w:t>
      </w:r>
    </w:p>
    <w:p w:rsidR="004C17B4" w:rsidRDefault="004C17B4">
      <w:pPr>
        <w:pStyle w:val="FORMATTEXT"/>
        <w:ind w:firstLine="568"/>
        <w:jc w:val="both"/>
      </w:pPr>
      <w:r>
        <w:t xml:space="preserve">В соответствии с пунктом 13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 и пунктом 56 приложения N 1 к Регламенту работы Евразийской экономической комиссии, утвержденному Решением Высшего Евразийского экономического совета от 23 декабря 2014 г. N 98, Совет Евразийской экономической комиссии 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jc w:val="both"/>
      </w:pPr>
      <w:r>
        <w:t>решил:</w:t>
      </w:r>
    </w:p>
    <w:p w:rsidR="004C17B4" w:rsidRDefault="004C17B4">
      <w:pPr>
        <w:pStyle w:val="FORMATTEXT"/>
        <w:ind w:firstLine="568"/>
        <w:jc w:val="both"/>
      </w:pPr>
      <w:r>
        <w:t>1. Утвердить прилагаемые Правила организации проведения лабораторных исследований (испытаний) при осуществлении ветеринарного контроля (надзора).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2. Настоящее Решение вступает в силу по истечении 6 месяцев с даты его официального опубликования.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jc w:val="right"/>
      </w:pPr>
      <w:r>
        <w:t>Члены Совета Евразийской</w:t>
      </w:r>
    </w:p>
    <w:p w:rsidR="004C17B4" w:rsidRDefault="004C17B4">
      <w:pPr>
        <w:pStyle w:val="FORMATTEXT"/>
        <w:jc w:val="right"/>
      </w:pPr>
      <w:r>
        <w:t xml:space="preserve">экономической комиссии: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От Республики Армения</w:t>
      </w:r>
    </w:p>
    <w:p w:rsidR="004C17B4" w:rsidRDefault="004C17B4">
      <w:pPr>
        <w:pStyle w:val="FORMATTEXT"/>
        <w:jc w:val="right"/>
      </w:pPr>
      <w:r>
        <w:t>В.Габриелян</w:t>
      </w:r>
    </w:p>
    <w:p w:rsidR="004C17B4" w:rsidRDefault="004C17B4">
      <w:pPr>
        <w:pStyle w:val="FORMATTEXT"/>
        <w:jc w:val="right"/>
      </w:pPr>
    </w:p>
    <w:p w:rsidR="004C17B4" w:rsidRDefault="004C17B4">
      <w:pPr>
        <w:pStyle w:val="FORMATTEXT"/>
        <w:jc w:val="right"/>
      </w:pPr>
      <w:r>
        <w:t>От Республики Беларусь</w:t>
      </w:r>
    </w:p>
    <w:p w:rsidR="004C17B4" w:rsidRDefault="004C17B4">
      <w:pPr>
        <w:pStyle w:val="FORMATTEXT"/>
        <w:jc w:val="right"/>
      </w:pPr>
      <w:r>
        <w:t>В.Матюшевский</w:t>
      </w:r>
    </w:p>
    <w:p w:rsidR="004C17B4" w:rsidRDefault="004C17B4">
      <w:pPr>
        <w:pStyle w:val="FORMATTEXT"/>
        <w:jc w:val="right"/>
      </w:pPr>
    </w:p>
    <w:p w:rsidR="004C17B4" w:rsidRDefault="004C17B4">
      <w:pPr>
        <w:pStyle w:val="FORMATTEXT"/>
        <w:jc w:val="right"/>
      </w:pPr>
      <w:r>
        <w:t>От Республики Казахстан</w:t>
      </w:r>
    </w:p>
    <w:p w:rsidR="004C17B4" w:rsidRDefault="004C17B4">
      <w:pPr>
        <w:pStyle w:val="FORMATTEXT"/>
        <w:jc w:val="right"/>
      </w:pPr>
      <w:r>
        <w:t>А.Мамин</w:t>
      </w:r>
    </w:p>
    <w:p w:rsidR="004C17B4" w:rsidRDefault="004C17B4">
      <w:pPr>
        <w:pStyle w:val="FORMATTEXT"/>
        <w:jc w:val="right"/>
      </w:pPr>
    </w:p>
    <w:p w:rsidR="004C17B4" w:rsidRDefault="004C17B4">
      <w:pPr>
        <w:pStyle w:val="FORMATTEXT"/>
        <w:jc w:val="right"/>
      </w:pPr>
      <w:r>
        <w:t>От Кыргызской Республики</w:t>
      </w:r>
    </w:p>
    <w:p w:rsidR="004C17B4" w:rsidRDefault="004C17B4">
      <w:pPr>
        <w:pStyle w:val="FORMATTEXT"/>
        <w:jc w:val="right"/>
      </w:pPr>
      <w:r>
        <w:t>Т.Абдыгулов</w:t>
      </w:r>
    </w:p>
    <w:p w:rsidR="004C17B4" w:rsidRDefault="004C17B4">
      <w:pPr>
        <w:pStyle w:val="FORMATTEXT"/>
        <w:jc w:val="right"/>
      </w:pPr>
    </w:p>
    <w:p w:rsidR="004C17B4" w:rsidRDefault="004C17B4">
      <w:pPr>
        <w:pStyle w:val="FORMATTEXT"/>
        <w:jc w:val="right"/>
      </w:pPr>
      <w:r>
        <w:t>От Российской Федерации</w:t>
      </w:r>
    </w:p>
    <w:p w:rsidR="004C17B4" w:rsidRDefault="004C17B4">
      <w:pPr>
        <w:pStyle w:val="FORMATTEXT"/>
        <w:jc w:val="right"/>
      </w:pPr>
      <w:r>
        <w:t xml:space="preserve">И.Шувалов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УТВЕРЖДЕНЫ</w:t>
      </w:r>
    </w:p>
    <w:p w:rsidR="004C17B4" w:rsidRDefault="004C17B4">
      <w:pPr>
        <w:pStyle w:val="FORMATTEXT"/>
        <w:jc w:val="right"/>
      </w:pPr>
      <w:r>
        <w:t>Решением Совета</w:t>
      </w:r>
    </w:p>
    <w:p w:rsidR="004C17B4" w:rsidRDefault="004C17B4">
      <w:pPr>
        <w:pStyle w:val="FORMATTEXT"/>
        <w:jc w:val="right"/>
      </w:pPr>
      <w:r>
        <w:t>Евразийской экономической комиссии</w:t>
      </w:r>
    </w:p>
    <w:p w:rsidR="004C17B4" w:rsidRDefault="004C17B4">
      <w:pPr>
        <w:pStyle w:val="FORMATTEXT"/>
        <w:jc w:val="right"/>
      </w:pPr>
      <w:r>
        <w:t xml:space="preserve">от 10 ноября 2017 года N 80 </w:t>
      </w: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Правила организации проведения лабораторных исследований (испытаний) при осуществлении ветеринарного контроля (надзора)</w:t>
      </w: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4C17B4" w:rsidRDefault="004C17B4">
      <w:pPr>
        <w:pStyle w:val="FORMATTEXT"/>
        <w:ind w:firstLine="568"/>
        <w:jc w:val="both"/>
      </w:pPr>
      <w:r>
        <w:t>1. Настоящие Правила разработаны в целях реализации пункта 13 Протокола о применении санитарных, ветеринарно-санитарных и карантинных фитосанитарных мер (приложение N 12 к Договору о Евразийском экономическом союзе от 29 мая 2014 года).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2. Настоящие Правила распространяются на деятельность лабораторий (центров), референтных лабораторий (центров) и уполномоченных в области ветеринарии органов государств - членов Евразийского экономического союза (далее соответственно уполномоченные органы государств-</w:t>
      </w:r>
      <w:r>
        <w:lastRenderedPageBreak/>
        <w:t>членов, государства-члены) и устанавливают требования к организации и проведению лабораторных исследований (испытаний) при осуществлении ветеринарного контроля (надзора) на таможенной границе и таможенной территории Евразийского экономического союза (далее - Союз), а также определяют цели и задачи проведения таких исследований (испытаний), правила отбора, хранения и транспортировки проб (образцов), порядок проведения лабораторных исследований (испытаний), оформления результатов исследований (испытаний) и взаимодействия лабораторий (центров).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Определения </w:t>
      </w:r>
    </w:p>
    <w:p w:rsidR="004C17B4" w:rsidRDefault="004C17B4">
      <w:pPr>
        <w:pStyle w:val="FORMATTEXT"/>
        <w:ind w:firstLine="568"/>
        <w:jc w:val="both"/>
      </w:pPr>
      <w:r>
        <w:t>3. Для целей настоящих Правил используются понятия, которые означают следующее: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"возбудители заразных болезней животных" - вирусы, бактерии, риккетсии, хламидии, микоплазмы, прионы, простейшие, грибы, гельминты, клещи, насекомые, которые способны вызывать при контакте с зараженными животными, продуктами животного происхождения, кормами и кормовыми добавками, другими факторами передачи возбудителей заразных болезней специфические болезнетворные процессы в организме животных и могут передаваться другим животным и (или) человеку;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"лаборатория (центр)" государственная организация (государственное учреждение) государства-члена, аккредитованное (аттестованное) в системе аккредитации (аттестации) государства-члена и при необходимости в международной системе аккредитации и проводящее лабораторные исследования (испытания), или структурное подразделение такого учреждения;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"лабораторное исследование (испытание)" - комплекс операций, включающих в себя проведение испытаний, измерений, анализов, тестов, экспертиз, осуществляемых в лабораториях (центрах) в отношении исследуемых проб (образцов);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"материал биологический (биоматериал)" - пробы, взятые у клинически здоровых животных с целью проведения лабораторных исследований (испытаний);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"материал патологический (патматериал)" - пробы, которые взяты у живых или мертвых животных с целью проведения лабораторных исследований (испытаний) и содержат или могут содержать инфекционные или паразитарные возбудители;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"метод исследования (испытания)" - способ или совокупность способов сравнения определяемых характеристик с их опорным значением и (или) шкалой в соответствии с принципом лабораторных исследований (испытаний);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"методика исследования (испытания)" - совокупность операций и правил проведения лабораторных исследований (испытаний) в соответствии с принятым методом исследования (испытания);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"объекты" - земельные участки, здания, строения, сооружения, транспортные средства, места складирования (хранения), где осуществляется деятельность по выращиванию (разведению и содержанию) животных, изготовлению, переработке, транспортировке и хранению товаров, подлежащих ветеринарному контролю (надзору);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"проба (образец)" - биологический и патологический материал, образцы подконтрольных ветеринарному контролю (надзору) товаров, объектов среды обитания животных, воды для поения животных и для водных объектов, отобранные для проведения лабораторных исследований (испытаний);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"референтная лаборатория (центр)" аккредитованная государственная лаборатория, уполномоченная государством-членом на выполнение референтных функций, независимая от производителей, поставщиков и потребителей продукции в референтной области деятельности лаборатории.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Иные понятия, используемые в настоящих Правилах, применяются в значениях, определенных Договором о Евразийском экономическом союзе от 29 мая 2014 года, международными договорами и актами, составляющими право Союза.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Цели и задачи проведения лабораторных исследований (испытаний) </w:t>
      </w:r>
    </w:p>
    <w:p w:rsidR="004C17B4" w:rsidRDefault="004C17B4">
      <w:pPr>
        <w:pStyle w:val="FORMATTEXT"/>
        <w:ind w:firstLine="568"/>
        <w:jc w:val="both"/>
      </w:pPr>
      <w:r>
        <w:t>4. Лабораторные исследования (испытания) проводятся в следующих целях: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а) предотвращение ввоза и распространения на таможенной границе и таможенной территории Союза возбудителей заразных болезней животных;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б) предотвращение ввоза и перемещения между территориями государств-членов товаров, подлежащих ветеринарному контролю (надзору), опасных в ветеринарно-санитарном отношении и (или) не соответствующих единым ветеринарным (ветеринарно-санитарным) требованиям Союза;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в) оценка ветеринарно-санитарного состояния объектов;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г) оценка эффективности применяемых уполномоченными органами государств-членов ветеринарно-санитарных мер.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5. Для достижения целей, указанных в пункте 12 настоящих Правил, уполномоченные органы государств-членов проводят: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а) лабораторные исследования (испытания) товаров, подлежащих ветеринарному контролю (надзору), на таможенной границе и на таможенной территории Союза в объеме, предусмотренном в соответствии с законодательством государств-членов в области ветеринарии;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б) лабораторные исследования (испытания) на болезни животных в объеме, предусмотренном в соответствии с законодательством государств-членов в области ветеринарии;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в) лабораторные исследования (испытания), проведение которых предусмотрено Положением о едином порядке осуществления ветеринарного контроля на таможенной границе Евразийского экономического союза и на таможенной территории Евразийского экономического союза, утвержденным Решением Комиссии Таможенного союза от 18 июня 2010 г. N 317, и Положением о едином порядке проведения совместных проверок объектов и отбора проб товаров (продукции), подлежащих ветеринарному контролю (надзору), утвержденным Решением Комиссии Таможенного союза от 9 октября 2014 г. N 94.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6. Периодичность проведения лабораторных исследований (испытаний) товаров, подлежащих ветеринарному контролю (надзору), отбора и исследования (испытания) проб (образцов) для лабораторных исследований (испытаний) определяется в соответствии с законодательством государств-членов в области ветеринарии.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7. Задачей проведения лабораторных исследований (испытаний) безопасности товаров, подлежащих ветеринарному контролю (надзору), является установление соответствия (несоответствия) товаров, подлежащих ветеринарному контролю (надзору), единым ветеринарным (ветеринарно-санитарным) требованиям Союза, а в случае если к товарам, подлежащим ветеринарному контролю (надзору), такие требования не установлены, - ветеринарным (ветеринарно-санитарным) требованиям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На основании полученных результатов лабораторных исследований (испытаний) безопасности товаров, подлежащих ветеринарному контролю (надзору), уполномоченные органы государств-членов проводят: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оценку эффективности и полноты принимаемых ветеринарно-санитарных мер, направленных на обеспечение безопасности в ветеринарно-санитарном отношении подконтрольных ветеринарному контролю (надзору) товаров;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сбор и анализ статистических данных, получаемых в результате лабораторных исследований (испытаний) безопасности товаров, с целью совершенствования ветеринарно-санитарных мер.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8. Задачей проведения лабораторных исследований (испытаний) на заразные болезни животных является установление наличия (отсутствия) возбудителей заразных болезней животных (в том числе экзотических для государств-членов) на территориях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На основании полученных результатов лабораторных исследований (испытаний) на заразные болезни животных уполномоченные органы государств-членов проводят: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оценку эффективности и полноты принимаемых ветеринарно-санитарных мер по обеспечению эпизоотического благополучия территории государства-члена и таможенной территории Союза;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lastRenderedPageBreak/>
        <w:t>определение степени (широты) распространения возбудителей заразных болезней животных и условий (причин), способствующих или препятствующих распространению возбудителей заразных болезней животных;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определение ветеринарно-санитарного состояния объектов;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сбор и анализ статистических данных, получаемых в результате лабораторных исследований (испытаний) на болезни животных, с целью совершенствования ветеринарно-санитарных мер.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Требования к проведению лабораторных исследований (испытаний) при осуществлении ветеринарного контроля (надзора) </w:t>
      </w:r>
    </w:p>
    <w:p w:rsidR="004C17B4" w:rsidRDefault="004C17B4">
      <w:pPr>
        <w:pStyle w:val="FORMATTEXT"/>
        <w:ind w:firstLine="568"/>
        <w:jc w:val="both"/>
      </w:pPr>
      <w:r>
        <w:t>9. Лабораторные исследования (испытания) при осуществлении ветеринарного контроля (надзора) проводятся лабораториями (центрами) в соответствии с требованиями, установленными международными договорами и актами, составляющими право Союза, настоящими Правилами и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Лаборатории (центры) обеспечивают наличие на своих официальных сайтах в информационно-телекоммуникационной сети "Интернет" (далее - сеть Интернет) информации о своей деятельности в области ветеринарии.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10. Лаборатории (центры) подлежат подтверждению компетентности в порядке, установленном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11. Лабораторные исследования (испытания) товаров, подлежащих ветеринарному контролю (надзору), должны проводиться лабораторией (центром) в соответствии с ее областью аккредитации (аттестации).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Товары, подлежащие ветеринарному контролю (надзору) и предназначенные для ввоза на территорию Союза или перемещения между территориями государств-членов, в отношении которых не предусмотрена процедура оценки соответствия требованиям технических регламентов Союза (Таможенного союза), должны исследоваться только в аккредитованных лабораториях (центрах).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Товары, подлежащие ветеринарному контролю (надзору) в отношении которых проведена оценка соответствия требованиям технических регламентов Союза (Таможенного союза), должны исследоваться только в аккредитованных лабораториях (центрах), включенных в единый реестр органов по оценке соответствия Союза.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12. Показатели безопасности товаров, подлежащих ветеринарному контролю (надзору), в отношении которых проводятся лабораторные исследования (испытания), определяются едиными ветеринарными (ветеринарно-санитарными) требованиями, утверждаемыми Евразийской экономической комиссией. В случае если едиными ветеринарными (ветеринарно-санитарными) требованиями в отношении товаров, подлежащих ветеринарному контролю (надзору), не определены показатели безопасности, применяются требования, установленные законодательством государств-членов в области ветеринарии.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13. Болезни животных, на которые проводятся лабораторные исследования (испытания), определяются в соответствии с законодательством государств-членов в области ветеринарии.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14. Результаты лабораторных исследований (испытаний), проводимых лабораториями (центрами) в соответствии с настоящими Правилами, взаимно признаются уполномоченными органами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15. При возникновении спорных ситуаций при проведении лабораторных исследований (испытаний) конечными результатами признаются результаты лабораторных исследований (испытаний), полученные в референтной лаборатории (центре).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Для разрешения спорных ситуаций могут привлекаться референтные лаборатории (центры) государств-членов, не являющихся сторонами спора, или референтные лаборатории (центры) третьих стран, наделенные Международным эпизоотическим бюро соответствующими полномочиями.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Наделение лабораторий (центров) референтными функциями и подтверждение компетентности референтных лабораторий (центров) осуществляются в порядке, установленном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Процедура обжалования результатов лабораторных исследований (испытаний), проведенных лабораторией (центром), проводится в соответствии с законодательством государства-члена, которое не признает результаты лабораторных исследований (испытаний).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16. Перечень референтных лабораторий (центров) с указанием их референтных функций размещается на сайтах уполномоченных органов государств-членов в сети Интернет.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Правила отбора, хранения, транспортировки проб (образцов) и проведения лабораторных исследований (испытаний) </w:t>
      </w:r>
    </w:p>
    <w:p w:rsidR="004C17B4" w:rsidRDefault="004C17B4">
      <w:pPr>
        <w:pStyle w:val="FORMATTEXT"/>
        <w:ind w:firstLine="568"/>
        <w:jc w:val="both"/>
      </w:pPr>
      <w:r>
        <w:t>17. Отбор проб (образцов) товаров, подлежащих ветеринарному контролю (надзору), осуществляется в соответствии с настоящими Правилами, иными актами, составляющими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а в случае отсутствия таких стандартов - в соответствии с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Отбор проб (образцов) товаров, подлежащих ветеринарному контролю (надзору), при проведении ветеринарного контроля (надзора) осуществляется государственными ветеринарными инспекторами уполномоченных органов государств-членов или уполномоченными специалистами государственной ветеринарной службы, в том числе специалистами лабораторий (центров).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18. Отбор проб (образцов) товаров может осуществляться: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а) на объектах государств-членов, в том числе по запросу уполномоченного органа государства-члена;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б) в пунктах пропуска через таможенную границу Союза или иных определяемых в соответствии с законодательством государств-членов местах, оснащенных оборудованием для проведения ветеринарного контроля (надзора) в соответствии с законодательством государств-членов в области ветеринарии;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в) на объектах третьих стран при проведении выездных проверок (инспекций) и (или) аудита.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19. Акты отбора проб (образцов) товаров, подлежащих ветеринарному контролю (надзору), оформляются по формам согласно приложениям N 1-5 в 3 экземплярах. 1-й экземпляр хранится у государственного ветеринарного инспектора уполномоченного органа государства-члена, осуществившего отбор проб (образцов). 2-й экземпляр хранится у владельца товара, подлежащего ветеринарному контролю (надзору). 3-й экземпляр направляется в лабораторию (центр).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Отобранные пробы (образцы) направляются в лабораторию (центр) с актом отбора проб (образцов) и должны быть упакованы и опечатаны способом, обеспечивающим их сохранность. При поступлении проб (образцов) в лабораторию (центр) они должны быть зашифрованы до их передачи в структурные подразделения лаборатории (центра) для проведения лабораторных исследований (испытаний).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Уполномоченный орган государства-члена вправе установить способ шифрования проб (образцов) товаров, подлежащих ветеринарному контролю (надзору), в процессе их отбора (за исключением проб (образцов), предназначенных для диагностики заразных болезней животных, если иное не установлено законодательством государства-члена) путем присвоения им индивидуальных номеров в соответствии с порядком индивидуального шифрования проб (образцов). Система способов шифрования проб (образцов) должна исключать возможность перепутывания проб (образцов) или записей о них в учетных или других документах, а также должна обеспечивать невозможность скрытой подмены проб (образцов) до проведения их лабораторного исследования (испытания). В этом случае акты отбора проб (образцов) товаров, подлежащих ветеринарному контролю (надзору), оформляются в 3 экземплярах. 1-й экземпляр хранится у государственного ветеринарного инспектора уполномоченного органа государства-члена, осуществившего отбор проб (образцов) с составлением акта отбора проб (образцов). 2-й экземпляр хранится у владельца товара (в акте отбора проб (образцов) не указывается шифр пробы (образца)). 3-й экземпляр направляется в лабораторию (центр), в которой будет проводиться исследование проб (образцов) (в акте отбора проб (образцов) не указываются номер данного акта и сведения о производителе (владельце) товара).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lastRenderedPageBreak/>
        <w:t>20. При отборе проб (образцов) формируются контрольные пробы (образцы) (за исключением проб (образцов), предназначенных для диагностики заразных болезней животных).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21. Расшифровка сведений о пробах (образцах) осуществляется лабораторией (центром) или в случае шифрования проб (образцов) товаров в процессе отбора уполномоченным органом государства-члена - после окончания проведения лабораторных исследований (испытаний).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При проведении лабораторного исследования (испытания) пробы (образца) по нескольким показателям безопасности расшифровка сведений о пробе (образце) осуществляется непосредственно после выявления несоответствия пробы (образца) одному из исследуемых показателей безопасности (по остальным показателям лабораторные исследования (испытания) продолжаются).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22. Хранение и транспортировка в лабораторию (центр) проб (образцов), в том числе контрольных проб (образцов), предназначенных для проведения лабораторных исследований (испытаний) или для ответственного хранения, осуществляются в соответствии с требованиями международных договоров и актов, составляющих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а в случае отсутствия в стандартах требований к транспортировке - в соответствии с законодательством государств-членов при соблюдении условий, исключающих возможность подмены, порчи, контаминации, нецелевой (случайной) дефростации проб (образцов) и воздействия факторов, которые могут повлиять на результаты лабораторных исследований (испытаний).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При хранении и транспортировке проб (образцов) пищевой продукции и кормов необходимо соблюдать параметры температуры и влажности в соответствии с условиями, установленными производителем, а также соблюдать продолжительность транспортировки проб (образцов) до начала проведения лабораторных исследований (испытаний).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Пробы (образцы), представляющие потенциальную биологическую опасность, должны транспортироваться способами, исключающими распространение возбудителей заразных болезней животных.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Пробы (образцы) должны храниться в лаборатории (центре) до завершения необходимых исследований (испытаний) и выдачи результатов лабораторных исследований (испытаний) в соответствии с процедурой обращения с пробами (образцами), принятой в лаборатории (центре).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Контрольные пробы (образцы) должны храниться в лаборатории (центре) или ином месте с соблюдением требований к условиям хранения и идентификации контрольных проб (образцов), установленных законодательством государств-членов, до истечения срока годности товара, подлежащего ветеринарному контролю (надзору), но не более 3 месяцев с даты извещения заинтересованных лиц о результатах лабораторных исследований (испытаний).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23. Лабораторные исследования (испытания) проб (образцов) товаров, подлежащих ветеринарному контролю (надзору), проводятся с использованием методов исследований (испытаний), рекомендуемых международными договорами и актами, составляющими право Союза (в том числе в соответствии с перечнями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регулирования), в соответствии с методиками исследований (испытаний), а в случае их отсутствия используются методики исследований (испытаний), аттестованные (валидированные) и утвержденные в соответствии с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Лабораторные исследования (испытания) проб (образцов) биологического материала (биоматериала) и патологического материала (патматериала) проводятся с учетом рекомендаций Международного эпизоотического бюро с использованием методов диагностики возбудителей заразных болезней животных по перечню согласно приложению N 6.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24. Сведения о поступивших в лабораторию (центр) пробах (образцах) и результатах их лабораторных исследований (испытаний) подлежат учету в соответствии с порядком организации лабораторной деятельности, установленным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Лаборатория (центр) при проведении исследований (испытаний) в рамках ветеринарного контроля (надзора) принимает меры по внедрению электронной системы учета лабораторной деятельности, предназначенной для автоматизации процесса сбора, передачи и анализа информации о результатах проведения лабораторных исследований (испытаний) проб (образцов).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25. Результаты лабораторных исследований (испытаний) проб (образцов) оформляются протоколами.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Руководители лабораторий (центров) в пределах их компетенции и сотрудники лабораторий (центров), в обязанности которых входят проведение лабораторных исследований (испытаний) и оформление их результатов, несут ответственность за правильность, полноту, точность и достоверность сведений, содержащихся в протоколах, в соответствии с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26. Уведомление лабораторией (центром) уполномоченного органа о результатах лабораторных исследований (испытаний) осуществляется в порядке, установленном законодательством государств-членов в области ветеринарии.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27. По решению уполномоченного органа государства-члена информация о результатах проведения лабораторных исследований (испытаний) размещается на официальном сайте уполномоченного органа государства-члена в сети Интернет.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ind w:firstLine="568"/>
        <w:jc w:val="both"/>
      </w:pPr>
      <w:r>
        <w:t>28. Утилизация (уничтожение) проб (образцов) проводится в соответствии с законодательством государств-членов.</w:t>
      </w:r>
    </w:p>
    <w:p w:rsidR="004C17B4" w:rsidRDefault="004C17B4">
      <w:pPr>
        <w:pStyle w:val="FORMATTEXT"/>
        <w:ind w:firstLine="568"/>
        <w:jc w:val="both"/>
      </w:pPr>
    </w:p>
    <w:p w:rsidR="004C17B4" w:rsidRDefault="004C17B4">
      <w:pPr>
        <w:pStyle w:val="FORMATTEXT"/>
        <w:jc w:val="right"/>
      </w:pPr>
      <w:r>
        <w:t>Приложение N 1</w:t>
      </w:r>
    </w:p>
    <w:p w:rsidR="004C17B4" w:rsidRDefault="004C17B4">
      <w:pPr>
        <w:pStyle w:val="FORMATTEXT"/>
        <w:jc w:val="right"/>
      </w:pPr>
      <w:r>
        <w:t>к Правилам организации</w:t>
      </w:r>
    </w:p>
    <w:p w:rsidR="004C17B4" w:rsidRDefault="004C17B4">
      <w:pPr>
        <w:pStyle w:val="FORMATTEXT"/>
        <w:jc w:val="right"/>
      </w:pPr>
      <w:r>
        <w:t>проведения лабораторных</w:t>
      </w:r>
    </w:p>
    <w:p w:rsidR="004C17B4" w:rsidRDefault="004C17B4">
      <w:pPr>
        <w:pStyle w:val="FORMATTEXT"/>
        <w:jc w:val="right"/>
      </w:pPr>
      <w:r>
        <w:t>исследований (испытаний)</w:t>
      </w:r>
    </w:p>
    <w:p w:rsidR="004C17B4" w:rsidRDefault="004C17B4">
      <w:pPr>
        <w:pStyle w:val="FORMATTEXT"/>
        <w:jc w:val="right"/>
      </w:pPr>
      <w:r>
        <w:t>при осуществлении</w:t>
      </w:r>
    </w:p>
    <w:p w:rsidR="004C17B4" w:rsidRDefault="004C17B4">
      <w:pPr>
        <w:pStyle w:val="FORMATTEXT"/>
        <w:jc w:val="right"/>
      </w:pPr>
      <w:r>
        <w:t xml:space="preserve">ветеринарного контроля (надзора)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180"/>
        <w:gridCol w:w="1080"/>
        <w:gridCol w:w="165"/>
        <w:gridCol w:w="15"/>
        <w:gridCol w:w="180"/>
        <w:gridCol w:w="60"/>
        <w:gridCol w:w="120"/>
        <w:gridCol w:w="180"/>
        <w:gridCol w:w="180"/>
        <w:gridCol w:w="180"/>
        <w:gridCol w:w="105"/>
        <w:gridCol w:w="75"/>
        <w:gridCol w:w="180"/>
        <w:gridCol w:w="180"/>
        <w:gridCol w:w="180"/>
        <w:gridCol w:w="180"/>
        <w:gridCol w:w="180"/>
        <w:gridCol w:w="120"/>
        <w:gridCol w:w="60"/>
        <w:gridCol w:w="360"/>
        <w:gridCol w:w="45"/>
        <w:gridCol w:w="135"/>
        <w:gridCol w:w="180"/>
        <w:gridCol w:w="180"/>
        <w:gridCol w:w="180"/>
        <w:gridCol w:w="180"/>
        <w:gridCol w:w="180"/>
        <w:gridCol w:w="360"/>
        <w:gridCol w:w="150"/>
        <w:gridCol w:w="30"/>
        <w:gridCol w:w="180"/>
        <w:gridCol w:w="555"/>
        <w:gridCol w:w="345"/>
        <w:gridCol w:w="1440"/>
        <w:gridCol w:w="54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4C17B4" w:rsidRDefault="004C17B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АКТ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отбора проб (образцов) сырья животного происхождения, продукции и кормов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3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 </w:t>
            </w: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юридического лица или Ф.И.О. физического лица, зарегистрированного в качестве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640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индивидуального предпринимателя, являющихся владельцем товара 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730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подконтрольного ветеринарному контролю (надзору) товара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 отбора проб (образцов) 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объекта, подлежащего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ветеринарному контролю (надзору))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отобраны </w:t>
            </w:r>
          </w:p>
        </w:tc>
        <w:tc>
          <w:tcPr>
            <w:tcW w:w="57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представителя (представителей)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государства 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члена Евразийского экономического союза, осуществляющего отбор проб (образцов))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присутствии </w:t>
            </w:r>
          </w:p>
        </w:tc>
        <w:tc>
          <w:tcPr>
            <w:tcW w:w="738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товара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проведен осмотр </w:t>
            </w:r>
          </w:p>
        </w:tc>
        <w:tc>
          <w:tcPr>
            <w:tcW w:w="702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2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товара)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 партии </w:t>
            </w:r>
          </w:p>
        </w:tc>
        <w:tc>
          <w:tcPr>
            <w:tcW w:w="282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дата поступления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2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(вес нетто, количество мест) 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место отбора)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(наименование, количество транспортных средств и их номера)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Сопроводительные документы </w:t>
            </w:r>
          </w:p>
        </w:tc>
        <w:tc>
          <w:tcPr>
            <w:tcW w:w="576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(виды, N и дата выдачи документов)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9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Отсутствие документов </w:t>
            </w:r>
          </w:p>
        </w:tc>
        <w:tc>
          <w:tcPr>
            <w:tcW w:w="63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9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каких)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 изготовлен </w:t>
            </w:r>
          </w:p>
        </w:tc>
        <w:tc>
          <w:tcPr>
            <w:tcW w:w="684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684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(страна происхождения)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 годности, изготовитель, дата изготовления 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 осмотра товара </w:t>
            </w:r>
          </w:p>
        </w:tc>
        <w:tc>
          <w:tcPr>
            <w:tcW w:w="594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4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(внешний вид, запах, целостность упаковки,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маркировки, температура внутри товара и т.д.)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604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Температура, влажность на момент отбора пробы (образца) 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(если установлено производителем)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 для проведения лабораторных исследований (испытаний) подконтрольного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1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ветеринарному контролю (надзору) товара: 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18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порядке планового контроля (надзора) и мониторинга, при подозрении на опасность в ветеринарно-санитарном отношении, получении информации о недоброкачественности товара, установлении нарушения ветеринарно-санитарных требований, при обращении владельца товара)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отобраны в </w:t>
            </w:r>
          </w:p>
        </w:tc>
        <w:tc>
          <w:tcPr>
            <w:tcW w:w="144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минут.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  </w:t>
            </w:r>
          </w:p>
        </w:tc>
        <w:tc>
          <w:tcPr>
            <w:tcW w:w="738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документа)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количестве/масса </w:t>
            </w:r>
          </w:p>
        </w:tc>
        <w:tc>
          <w:tcPr>
            <w:tcW w:w="253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8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пронумерованы и опломбированы (опечатаны)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направляются в </w:t>
            </w:r>
          </w:p>
        </w:tc>
        <w:tc>
          <w:tcPr>
            <w:tcW w:w="738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8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ветеринарной лаборатории (центра))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</w:tc>
        <w:tc>
          <w:tcPr>
            <w:tcW w:w="864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864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показатели лабораторных исследований (испытаний))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 отправки проб (образцов) </w:t>
            </w:r>
          </w:p>
        </w:tc>
        <w:tc>
          <w:tcPr>
            <w:tcW w:w="55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9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 и условия хранения контрольной пробы </w:t>
            </w:r>
          </w:p>
        </w:tc>
        <w:tc>
          <w:tcPr>
            <w:tcW w:w="432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Лицо, принявшее на ответственное хранение контрольную пробу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32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325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должность)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(представители) подведомственной организации уполномоченного в области ветеринарии органа государства - члена Евразийского экономического союза, осуществивший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(осуществившие) отбор проб (образцов) 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Владелец товара (представитель владельца товара):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Отметки о получении проб (образцов): </w:t>
            </w:r>
          </w:p>
        </w:tc>
        <w:tc>
          <w:tcPr>
            <w:tcW w:w="463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принял: </w:t>
            </w:r>
          </w:p>
        </w:tc>
        <w:tc>
          <w:tcPr>
            <w:tcW w:w="612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должность, Ф.И.О. специалиста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союза)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Приложение N 2</w:t>
      </w:r>
    </w:p>
    <w:p w:rsidR="004C17B4" w:rsidRDefault="004C17B4">
      <w:pPr>
        <w:pStyle w:val="FORMATTEXT"/>
        <w:jc w:val="right"/>
      </w:pPr>
      <w:r>
        <w:t>к Правилам организации</w:t>
      </w:r>
    </w:p>
    <w:p w:rsidR="004C17B4" w:rsidRDefault="004C17B4">
      <w:pPr>
        <w:pStyle w:val="FORMATTEXT"/>
        <w:jc w:val="right"/>
      </w:pPr>
      <w:r>
        <w:t>проведения лабораторных</w:t>
      </w:r>
    </w:p>
    <w:p w:rsidR="004C17B4" w:rsidRDefault="004C17B4">
      <w:pPr>
        <w:pStyle w:val="FORMATTEXT"/>
        <w:jc w:val="right"/>
      </w:pPr>
      <w:r>
        <w:t>исследований (испытаний)</w:t>
      </w:r>
    </w:p>
    <w:p w:rsidR="004C17B4" w:rsidRDefault="004C17B4">
      <w:pPr>
        <w:pStyle w:val="FORMATTEXT"/>
        <w:jc w:val="right"/>
      </w:pPr>
      <w:r>
        <w:t>при осуществлении</w:t>
      </w:r>
    </w:p>
    <w:p w:rsidR="004C17B4" w:rsidRDefault="004C17B4">
      <w:pPr>
        <w:pStyle w:val="FORMATTEXT"/>
        <w:jc w:val="right"/>
      </w:pPr>
      <w:r>
        <w:t xml:space="preserve">ветеринарного контроля (надзора)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180"/>
        <w:gridCol w:w="720"/>
        <w:gridCol w:w="180"/>
        <w:gridCol w:w="180"/>
        <w:gridCol w:w="150"/>
        <w:gridCol w:w="30"/>
        <w:gridCol w:w="180"/>
        <w:gridCol w:w="180"/>
        <w:gridCol w:w="180"/>
        <w:gridCol w:w="180"/>
        <w:gridCol w:w="180"/>
        <w:gridCol w:w="180"/>
        <w:gridCol w:w="180"/>
        <w:gridCol w:w="180"/>
        <w:gridCol w:w="195"/>
        <w:gridCol w:w="165"/>
        <w:gridCol w:w="15"/>
        <w:gridCol w:w="1245"/>
        <w:gridCol w:w="180"/>
        <w:gridCol w:w="240"/>
        <w:gridCol w:w="120"/>
        <w:gridCol w:w="60"/>
        <w:gridCol w:w="120"/>
        <w:gridCol w:w="60"/>
        <w:gridCol w:w="120"/>
        <w:gridCol w:w="60"/>
        <w:gridCol w:w="120"/>
        <w:gridCol w:w="60"/>
        <w:gridCol w:w="120"/>
        <w:gridCol w:w="60"/>
        <w:gridCol w:w="1020"/>
        <w:gridCol w:w="1260"/>
        <w:gridCol w:w="180"/>
        <w:gridCol w:w="36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4C17B4" w:rsidRDefault="004C17B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АКТ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отбора проб (образцов) крови или сыворотки крови животных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325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 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юридического лица или Ф.И.О. физического лица, в том числе зарегистрированного в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748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 индивидуального предпринимателя, являющихся владельцем животного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 отбора проб (образцов) 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6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объекта, подлежащего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ветеринарному контролю (надзору))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отобраны </w:t>
            </w:r>
          </w:p>
        </w:tc>
        <w:tc>
          <w:tcPr>
            <w:tcW w:w="612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представителя (представителей)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государства 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члена Евразийского экономического союза, осуществляющего отбор проб (образцов))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присутствии </w:t>
            </w:r>
          </w:p>
        </w:tc>
        <w:tc>
          <w:tcPr>
            <w:tcW w:w="756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756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животного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Направляется  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(образцов) крови/сыворотки крови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(количество) </w:t>
            </w: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 животного)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находящегося </w:t>
            </w:r>
          </w:p>
        </w:tc>
        <w:tc>
          <w:tcPr>
            <w:tcW w:w="756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хозяйства, фермы, двора, бригады, отара, гурта, табуна)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проведения </w:t>
            </w:r>
          </w:p>
        </w:tc>
        <w:tc>
          <w:tcPr>
            <w:tcW w:w="738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8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 и метод лабораторного исследования (испытания))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864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4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(какое заболевание)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вакцинации </w:t>
            </w:r>
          </w:p>
        </w:tc>
        <w:tc>
          <w:tcPr>
            <w:tcW w:w="684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4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вакцину, дату вакцинации)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 проводятся </w:t>
            </w:r>
          </w:p>
        </w:tc>
        <w:tc>
          <w:tcPr>
            <w:tcW w:w="648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8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(первично, повторно - указать нужное)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8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 и результат предыдущих исследований, N экспертиз 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отбора </w:t>
            </w: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(образцов):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отправки </w:t>
            </w: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(образцов):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68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 хранения и условия доставки проб (образцов)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 животных, у которых взяты пробы (образцы) на лабораторные исследования (испытания), прилагается на ________ листе(ах), в_____экземплярах.</w:t>
            </w:r>
          </w:p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2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6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Мною, </w:t>
            </w:r>
          </w:p>
        </w:tc>
        <w:tc>
          <w:tcPr>
            <w:tcW w:w="774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4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животного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подтверждается факт отбора указанных проб (образцов) биоматериала и их маркировка.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85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 сопроводительному документу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животных, у которых взяты пробы (образцы) крови или сыворотки крови на исследования: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1710"/>
        <w:gridCol w:w="1260"/>
        <w:gridCol w:w="540"/>
        <w:gridCol w:w="900"/>
        <w:gridCol w:w="1080"/>
        <w:gridCol w:w="1080"/>
        <w:gridCol w:w="1080"/>
        <w:gridCol w:w="108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владельце (представителе владельца) животного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животном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исследования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адрес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кационный N (кличка)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5"/>
        <w:gridCol w:w="3060"/>
        <w:gridCol w:w="360"/>
        <w:gridCol w:w="1260"/>
        <w:gridCol w:w="360"/>
        <w:gridCol w:w="252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Список животных предоставляется отдельно для каждой половозрастной группы.</w:t>
            </w:r>
          </w:p>
          <w:p w:rsidR="004C17B4" w:rsidRDefault="004C17B4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 На контейнерах (пробирках) указывается идентификационный номер (кличка) животного.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представителя подведомственной организации </w:t>
            </w:r>
            <w:r>
              <w:rPr>
                <w:sz w:val="18"/>
                <w:szCs w:val="18"/>
              </w:rPr>
              <w:lastRenderedPageBreak/>
              <w:t xml:space="preserve">уполномоченного в области ветеринарии органа государства - члена Евразийского экономического союза, осуществляющего отбор проб (образцов)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Приложение N 3</w:t>
      </w:r>
    </w:p>
    <w:p w:rsidR="004C17B4" w:rsidRDefault="004C17B4">
      <w:pPr>
        <w:pStyle w:val="FORMATTEXT"/>
        <w:jc w:val="right"/>
      </w:pPr>
      <w:r>
        <w:t>к Правилам организации</w:t>
      </w:r>
    </w:p>
    <w:p w:rsidR="004C17B4" w:rsidRDefault="004C17B4">
      <w:pPr>
        <w:pStyle w:val="FORMATTEXT"/>
        <w:jc w:val="right"/>
      </w:pPr>
      <w:r>
        <w:t>проведения лабораторных</w:t>
      </w:r>
    </w:p>
    <w:p w:rsidR="004C17B4" w:rsidRDefault="004C17B4">
      <w:pPr>
        <w:pStyle w:val="FORMATTEXT"/>
        <w:jc w:val="right"/>
      </w:pPr>
      <w:r>
        <w:t>исследований (испытаний)</w:t>
      </w:r>
    </w:p>
    <w:p w:rsidR="004C17B4" w:rsidRDefault="004C17B4">
      <w:pPr>
        <w:pStyle w:val="FORMATTEXT"/>
        <w:jc w:val="right"/>
      </w:pPr>
      <w:r>
        <w:t>при осуществлении</w:t>
      </w:r>
    </w:p>
    <w:p w:rsidR="004C17B4" w:rsidRDefault="004C17B4">
      <w:pPr>
        <w:pStyle w:val="FORMATTEXT"/>
        <w:jc w:val="right"/>
      </w:pPr>
      <w:r>
        <w:t xml:space="preserve">ветеринарного контроля (надзора)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900"/>
        <w:gridCol w:w="330"/>
        <w:gridCol w:w="570"/>
        <w:gridCol w:w="360"/>
        <w:gridCol w:w="180"/>
        <w:gridCol w:w="180"/>
        <w:gridCol w:w="180"/>
        <w:gridCol w:w="1620"/>
        <w:gridCol w:w="180"/>
        <w:gridCol w:w="360"/>
        <w:gridCol w:w="360"/>
        <w:gridCol w:w="2700"/>
        <w:gridCol w:w="54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4C17B4" w:rsidRDefault="004C17B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АКТ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отбора проб (образцов) материала, взятых у диких животных и животных, содержащихся в зоопарках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3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 отбора проб (образцов)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адрес объекта, подлежащего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ветеринарному контролю (надзору))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отобраны 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представителя (представителей)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государства 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члена Евразийского экономического союза, осуществляющего отбор проб (образцов))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присутствии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животного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74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45"/>
        <w:gridCol w:w="1650"/>
        <w:gridCol w:w="1575"/>
        <w:gridCol w:w="2715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животного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материала: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проб (образцов)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проб (образцов)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патматериал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биоматериал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кровь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сыворотка крови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моча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фекалии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прочий материал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отбора проб (образцов)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Предполагаемая болезнь </w:t>
            </w:r>
          </w:p>
        </w:tc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необходимых исследований: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(+)</w:t>
            </w:r>
          </w:p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(-)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Указать показатель или возбудитель инфекционной болезни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патоморфологические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химико-токсикологические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бактериологические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вирусологические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паразитологические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молекулярно-биологические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сведения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720"/>
        <w:gridCol w:w="540"/>
        <w:gridCol w:w="180"/>
        <w:gridCol w:w="360"/>
        <w:gridCol w:w="405"/>
        <w:gridCol w:w="135"/>
        <w:gridCol w:w="45"/>
        <w:gridCol w:w="855"/>
        <w:gridCol w:w="540"/>
        <w:gridCol w:w="360"/>
        <w:gridCol w:w="270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пронумерованы и опломбированы (опечатаны).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Направляются в 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подведомственной организации уполномоченного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ветеринарии органа государства - члена Евразийского экономического союза)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Дата отбора проб (образцов) 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 отправки проб (образцов) 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8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6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 хранения и условия доставки проб (образцов) 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Владелец животного или его представитель: 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Отметки о получении проб (образцов): 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принял: 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должность, Ф.И.О. специалиста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союза)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45"/>
        <w:gridCol w:w="414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 сопроводительному документу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животных, у которых взяты пробы (образцы) материала на исследования: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1170"/>
        <w:gridCol w:w="540"/>
        <w:gridCol w:w="1260"/>
        <w:gridCol w:w="540"/>
        <w:gridCol w:w="720"/>
        <w:gridCol w:w="180"/>
        <w:gridCol w:w="180"/>
        <w:gridCol w:w="900"/>
        <w:gridCol w:w="360"/>
        <w:gridCol w:w="360"/>
        <w:gridCol w:w="360"/>
        <w:gridCol w:w="1080"/>
        <w:gridCol w:w="108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владельце </w:t>
            </w:r>
            <w:r>
              <w:rPr>
                <w:sz w:val="18"/>
                <w:szCs w:val="18"/>
              </w:rPr>
              <w:lastRenderedPageBreak/>
              <w:t xml:space="preserve">(представителе владельца) животного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Сведения о животном </w:t>
            </w:r>
          </w:p>
        </w:tc>
        <w:tc>
          <w:tcPr>
            <w:tcW w:w="4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исследования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адрес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кационный N (кличка)*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4C17B4" w:rsidRDefault="004C17B4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Указываются только для животных, содержащихся в зоопарках.</w:t>
            </w:r>
          </w:p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Список животных предоставляется отдельно для каждой половозрастной группы.</w:t>
            </w:r>
          </w:p>
          <w:p w:rsidR="004C17B4" w:rsidRDefault="004C17B4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 На контейнерах (пробирках) указывается идентификационный номер (кличка) животного.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представителя подведомственной организации уполномоченного в области ветеринарии органа государства - члена Евразийского экономического союза, осуществляющего отбор проб (образцов)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Приложение N 4</w:t>
      </w:r>
    </w:p>
    <w:p w:rsidR="004C17B4" w:rsidRDefault="004C17B4">
      <w:pPr>
        <w:pStyle w:val="FORMATTEXT"/>
        <w:jc w:val="right"/>
      </w:pPr>
      <w:r>
        <w:t>к Правилам организации</w:t>
      </w:r>
    </w:p>
    <w:p w:rsidR="004C17B4" w:rsidRDefault="004C17B4">
      <w:pPr>
        <w:pStyle w:val="FORMATTEXT"/>
        <w:jc w:val="right"/>
      </w:pPr>
      <w:r>
        <w:t>проведения лабораторных</w:t>
      </w:r>
    </w:p>
    <w:p w:rsidR="004C17B4" w:rsidRDefault="004C17B4">
      <w:pPr>
        <w:pStyle w:val="FORMATTEXT"/>
        <w:jc w:val="right"/>
      </w:pPr>
      <w:r>
        <w:t>исследований (испытаний)</w:t>
      </w:r>
    </w:p>
    <w:p w:rsidR="004C17B4" w:rsidRDefault="004C17B4">
      <w:pPr>
        <w:pStyle w:val="FORMATTEXT"/>
        <w:jc w:val="right"/>
      </w:pPr>
      <w:r>
        <w:t>при осуществлении</w:t>
      </w:r>
    </w:p>
    <w:p w:rsidR="004C17B4" w:rsidRDefault="004C17B4">
      <w:pPr>
        <w:pStyle w:val="FORMATTEXT"/>
        <w:jc w:val="right"/>
      </w:pPr>
      <w:r>
        <w:t xml:space="preserve">ветеринарного контроля (надзора)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5"/>
        <w:gridCol w:w="180"/>
        <w:gridCol w:w="390"/>
        <w:gridCol w:w="330"/>
        <w:gridCol w:w="180"/>
        <w:gridCol w:w="120"/>
        <w:gridCol w:w="60"/>
        <w:gridCol w:w="150"/>
        <w:gridCol w:w="30"/>
        <w:gridCol w:w="180"/>
        <w:gridCol w:w="195"/>
        <w:gridCol w:w="180"/>
        <w:gridCol w:w="195"/>
        <w:gridCol w:w="180"/>
        <w:gridCol w:w="165"/>
        <w:gridCol w:w="15"/>
        <w:gridCol w:w="30"/>
        <w:gridCol w:w="150"/>
        <w:gridCol w:w="45"/>
        <w:gridCol w:w="135"/>
        <w:gridCol w:w="45"/>
        <w:gridCol w:w="135"/>
        <w:gridCol w:w="45"/>
        <w:gridCol w:w="135"/>
        <w:gridCol w:w="45"/>
        <w:gridCol w:w="135"/>
        <w:gridCol w:w="1095"/>
        <w:gridCol w:w="15"/>
        <w:gridCol w:w="165"/>
        <w:gridCol w:w="15"/>
        <w:gridCol w:w="165"/>
        <w:gridCol w:w="75"/>
        <w:gridCol w:w="105"/>
        <w:gridCol w:w="15"/>
        <w:gridCol w:w="165"/>
        <w:gridCol w:w="195"/>
        <w:gridCol w:w="165"/>
        <w:gridCol w:w="15"/>
        <w:gridCol w:w="165"/>
        <w:gridCol w:w="15"/>
        <w:gridCol w:w="2265"/>
        <w:gridCol w:w="15"/>
        <w:gridCol w:w="165"/>
        <w:gridCol w:w="15"/>
        <w:gridCol w:w="165"/>
        <w:gridCol w:w="180"/>
        <w:gridCol w:w="15"/>
        <w:gridCol w:w="165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4C17B4" w:rsidRDefault="004C17B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АКТ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отбора проб (образцов) биологического и патологического материала, взятых у животных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8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38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 </w:t>
            </w:r>
          </w:p>
        </w:tc>
        <w:tc>
          <w:tcPr>
            <w:tcW w:w="39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6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 отбора проб (образцов) </w:t>
            </w:r>
          </w:p>
        </w:tc>
        <w:tc>
          <w:tcPr>
            <w:tcW w:w="5685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6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568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объекта, подлежащего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ветеринарному контролю (надзору))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2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отобраны </w:t>
            </w:r>
          </w:p>
        </w:tc>
        <w:tc>
          <w:tcPr>
            <w:tcW w:w="606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2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6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представителя (представителей)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государства 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члена Евразийского экономического союза, осуществляющего отбор проб (образцов))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присутствии </w:t>
            </w:r>
          </w:p>
        </w:tc>
        <w:tc>
          <w:tcPr>
            <w:tcW w:w="756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6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животного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8745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Направляется  </w:t>
            </w:r>
          </w:p>
        </w:tc>
        <w:tc>
          <w:tcPr>
            <w:tcW w:w="13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0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(образцов) </w:t>
            </w:r>
          </w:p>
        </w:tc>
        <w:tc>
          <w:tcPr>
            <w:tcW w:w="354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(количество) </w:t>
            </w:r>
          </w:p>
        </w:tc>
        <w:tc>
          <w:tcPr>
            <w:tcW w:w="20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(тип биоматериала или патматериала)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8745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взятых у </w:t>
            </w:r>
          </w:p>
        </w:tc>
        <w:tc>
          <w:tcPr>
            <w:tcW w:w="753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 животных)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находящегося </w:t>
            </w:r>
          </w:p>
        </w:tc>
        <w:tc>
          <w:tcPr>
            <w:tcW w:w="72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хозяйства, фермы, двора, бригады, отара, гурта, табуна)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проведения </w:t>
            </w:r>
          </w:p>
        </w:tc>
        <w:tc>
          <w:tcPr>
            <w:tcW w:w="738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38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(вид и метод лабораторного исследования (испытания))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864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64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(какое заболевание)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4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вакцинации </w:t>
            </w:r>
          </w:p>
        </w:tc>
        <w:tc>
          <w:tcPr>
            <w:tcW w:w="682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46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82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вакцину, дату вакцинации)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Исследования проводятся </w:t>
            </w:r>
          </w:p>
        </w:tc>
        <w:tc>
          <w:tcPr>
            <w:tcW w:w="645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(первично, повторно - указать нужное)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38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результат предыдущих исследований, N экспертиз </w:t>
            </w:r>
          </w:p>
        </w:tc>
        <w:tc>
          <w:tcPr>
            <w:tcW w:w="39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отбора </w:t>
            </w:r>
          </w:p>
        </w:tc>
        <w:tc>
          <w:tcPr>
            <w:tcW w:w="34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(образцов):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отправки </w:t>
            </w:r>
          </w:p>
        </w:tc>
        <w:tc>
          <w:tcPr>
            <w:tcW w:w="34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(образцов):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574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 хранения и условия доставки проб (образцов) 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 животных, у которых взяты пробы (образцы) на лабораторные исследования (испытания), прилагается на ________ листе(ах), в_____экземплярах.</w:t>
            </w:r>
          </w:p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 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264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Мною, </w:t>
            </w:r>
          </w:p>
        </w:tc>
        <w:tc>
          <w:tcPr>
            <w:tcW w:w="774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5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40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животного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8925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285" w:type="dxa"/>
            <w:gridSpan w:val="4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подтверждается факт отбора указанных проб (образцов) биоматериала и их маркировка.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45"/>
        <w:gridCol w:w="414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 сопроводительному документу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животных, у которых взяты пробы (образцы) биологического и патологического материала на исследования: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5"/>
        <w:gridCol w:w="1710"/>
        <w:gridCol w:w="1260"/>
        <w:gridCol w:w="540"/>
        <w:gridCol w:w="900"/>
        <w:gridCol w:w="1080"/>
        <w:gridCol w:w="1080"/>
        <w:gridCol w:w="1080"/>
        <w:gridCol w:w="108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 п/п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владельце (представителе владельца) животного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животном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исследования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адрес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кационный N (кличка)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название методики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5"/>
        <w:gridCol w:w="3060"/>
        <w:gridCol w:w="360"/>
        <w:gridCol w:w="1260"/>
        <w:gridCol w:w="360"/>
        <w:gridCol w:w="252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 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Список животных предоставляется отдельно для каждой половозрастной группы.</w:t>
            </w:r>
          </w:p>
          <w:p w:rsidR="004C17B4" w:rsidRDefault="004C17B4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 На контейнерах (пробирках) указывается идентификационный номер (кличка) животного.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представителя подведомственной организации уполномоченного в области ветеринарии органа государства - члена Евразийского экономического союза, осуществляющего отбор проб (образцов)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Приложение N 5</w:t>
      </w:r>
    </w:p>
    <w:p w:rsidR="004C17B4" w:rsidRDefault="004C17B4">
      <w:pPr>
        <w:pStyle w:val="FORMATTEXT"/>
        <w:jc w:val="right"/>
      </w:pPr>
      <w:r>
        <w:t>к Правилам организации</w:t>
      </w:r>
    </w:p>
    <w:p w:rsidR="004C17B4" w:rsidRDefault="004C17B4">
      <w:pPr>
        <w:pStyle w:val="FORMATTEXT"/>
        <w:jc w:val="right"/>
      </w:pPr>
      <w:r>
        <w:t>проведения лабораторных</w:t>
      </w:r>
    </w:p>
    <w:p w:rsidR="004C17B4" w:rsidRDefault="004C17B4">
      <w:pPr>
        <w:pStyle w:val="FORMATTEXT"/>
        <w:jc w:val="right"/>
      </w:pPr>
      <w:r>
        <w:t>исследований (испытаний)</w:t>
      </w:r>
    </w:p>
    <w:p w:rsidR="004C17B4" w:rsidRDefault="004C17B4">
      <w:pPr>
        <w:pStyle w:val="FORMATTEXT"/>
        <w:jc w:val="right"/>
      </w:pPr>
      <w:r>
        <w:t>при осуществлении</w:t>
      </w:r>
    </w:p>
    <w:p w:rsidR="004C17B4" w:rsidRDefault="004C17B4">
      <w:pPr>
        <w:pStyle w:val="FORMATTEXT"/>
        <w:jc w:val="right"/>
      </w:pPr>
      <w:r>
        <w:t xml:space="preserve">ветеринарного контроля (надзора) 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900"/>
        <w:gridCol w:w="330"/>
        <w:gridCol w:w="585"/>
        <w:gridCol w:w="375"/>
        <w:gridCol w:w="195"/>
        <w:gridCol w:w="135"/>
        <w:gridCol w:w="45"/>
        <w:gridCol w:w="30"/>
        <w:gridCol w:w="105"/>
        <w:gridCol w:w="45"/>
        <w:gridCol w:w="180"/>
        <w:gridCol w:w="135"/>
        <w:gridCol w:w="45"/>
        <w:gridCol w:w="135"/>
        <w:gridCol w:w="45"/>
        <w:gridCol w:w="135"/>
        <w:gridCol w:w="45"/>
        <w:gridCol w:w="135"/>
        <w:gridCol w:w="45"/>
        <w:gridCol w:w="135"/>
        <w:gridCol w:w="45"/>
        <w:gridCol w:w="135"/>
        <w:gridCol w:w="45"/>
        <w:gridCol w:w="375"/>
        <w:gridCol w:w="180"/>
        <w:gridCol w:w="120"/>
        <w:gridCol w:w="60"/>
        <w:gridCol w:w="180"/>
        <w:gridCol w:w="120"/>
        <w:gridCol w:w="60"/>
        <w:gridCol w:w="180"/>
        <w:gridCol w:w="90"/>
        <w:gridCol w:w="90"/>
        <w:gridCol w:w="180"/>
        <w:gridCol w:w="120"/>
        <w:gridCol w:w="60"/>
        <w:gridCol w:w="480"/>
        <w:gridCol w:w="540"/>
        <w:gridCol w:w="162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4C17B4" w:rsidRDefault="004C17B4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АКТ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отбора проб (образцов) воды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78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подведомственной организации уполномоченного в области ветеринарии органа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38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государства - члена Евразийского экономического союза </w:t>
            </w: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766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Заказчик, основание для проведения лабораторного исследования (испытания)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адрес заказчика, основание)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 обследуемого объекта </w:t>
            </w:r>
          </w:p>
        </w:tc>
        <w:tc>
          <w:tcPr>
            <w:tcW w:w="504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(водоем, водоток, месторасположение)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Пробы (образцы) отобраны </w:t>
            </w:r>
          </w:p>
        </w:tc>
        <w:tc>
          <w:tcPr>
            <w:tcW w:w="607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2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7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представителя (представителей)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подведомственной организации уполномоченного в области ветеринарии органа государства 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члена Евразийского экономического союза, осуществляющего отбор проб (образцов))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присутствии </w:t>
            </w:r>
          </w:p>
        </w:tc>
        <w:tc>
          <w:tcPr>
            <w:tcW w:w="756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56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Ф.И.О. владельца животного или его представителя)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</w:t>
            </w: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3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нормативную документацию на методы измерения)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 лабораторного исследования (испытания) проб (образцов)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пробы (образца), метод отбора </w:t>
            </w:r>
          </w:p>
        </w:tc>
        <w:tc>
          <w:tcPr>
            <w:tcW w:w="540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88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(точечная, составная проба, проба большого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объема, отбор периодический, непрерывный, отбор проб сериями - указать нужное)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 отбора проб (образцов) " 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68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 отбора проб (образцов) " 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часов " </w:t>
            </w:r>
          </w:p>
        </w:tc>
        <w:tc>
          <w:tcPr>
            <w:tcW w:w="6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минут.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Устройство для отбора проб (образцов) </w:t>
            </w:r>
          </w:p>
        </w:tc>
        <w:tc>
          <w:tcPr>
            <w:tcW w:w="16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течения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 хранения и условия доставки проб (образцов) к месту проведения лабораторного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 (испытания) </w:t>
            </w:r>
          </w:p>
        </w:tc>
        <w:tc>
          <w:tcPr>
            <w:tcW w:w="664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Климатические условия окружающей среды 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(температура воздуха, погодные условия)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 об отборе параллельных проб </w:t>
            </w:r>
          </w:p>
        </w:tc>
        <w:tc>
          <w:tcPr>
            <w:tcW w:w="46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(отбирались/не отбирались - указать нужное; если да, то какой организацией и куда переданы на хранение)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 об отборе контрольных проб </w:t>
            </w:r>
          </w:p>
        </w:tc>
        <w:tc>
          <w:tcPr>
            <w:tcW w:w="504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(отбирались/не отбирались - указать нужное; если да, то какой организацией и куда переданы на хранение)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 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 воды</w:t>
            </w:r>
          </w:p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352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</w:tr>
    </w:tbl>
    <w:p w:rsidR="004C17B4" w:rsidRDefault="004C17B4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080"/>
        <w:gridCol w:w="900"/>
        <w:gridCol w:w="540"/>
        <w:gridCol w:w="720"/>
        <w:gridCol w:w="1080"/>
        <w:gridCol w:w="720"/>
        <w:gridCol w:w="195"/>
        <w:gridCol w:w="915"/>
        <w:gridCol w:w="900"/>
        <w:gridCol w:w="900"/>
        <w:gridCol w:w="90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righ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к сопроводительному документу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Точки отбора проб (образцов) воды, сведения об определяемых показателях, консервации, условиях и сроках хранения проб, а также отборе арбитражных проб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N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пробы (N арбит-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ражной пробы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Точка отбора пробы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Определяемые показатели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кировка емкости для отбора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териал емкости для отбора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ем-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кости для отбора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Све-</w:t>
            </w:r>
          </w:p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дения о консер-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вации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Усло-</w:t>
            </w:r>
          </w:p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вия и допус-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тимые сроки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месте отбора проб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лабо-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ратории (центре) </w:t>
            </w:r>
          </w:p>
        </w:tc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проб </w:t>
            </w:r>
          </w:p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хра-</w:t>
            </w:r>
          </w:p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нения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t, °C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отбора проб (образцов) с нанесением точек отбора (при необходимости):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FORMATTEXT"/>
              <w:rPr>
                <w:sz w:val="18"/>
                <w:szCs w:val="18"/>
              </w:rPr>
            </w:pPr>
          </w:p>
          <w:p w:rsidR="004C17B4" w:rsidRDefault="004C17B4">
            <w:pPr>
              <w:pStyle w:val="FORMATTEXT"/>
              <w:rPr>
                <w:sz w:val="18"/>
                <w:szCs w:val="18"/>
              </w:rPr>
            </w:pPr>
          </w:p>
          <w:p w:rsidR="004C17B4" w:rsidRDefault="004C17B4">
            <w:pPr>
              <w:pStyle w:val="FORMATTEXT"/>
              <w:rPr>
                <w:sz w:val="18"/>
                <w:szCs w:val="18"/>
              </w:rPr>
            </w:pPr>
          </w:p>
          <w:p w:rsidR="004C17B4" w:rsidRDefault="004C17B4">
            <w:pPr>
              <w:pStyle w:val="FORMATTEXT"/>
              <w:rPr>
                <w:sz w:val="18"/>
                <w:szCs w:val="18"/>
              </w:rPr>
            </w:pPr>
          </w:p>
          <w:p w:rsidR="004C17B4" w:rsidRDefault="004C17B4">
            <w:pPr>
              <w:pStyle w:val="FORMATTEXT"/>
              <w:rPr>
                <w:sz w:val="18"/>
                <w:szCs w:val="18"/>
              </w:rPr>
            </w:pPr>
          </w:p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55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ind w:firstLine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Замечания к процедуре отбора проб (образцов) воды 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     </w:t>
      </w:r>
    </w:p>
    <w:p w:rsidR="004C17B4" w:rsidRDefault="004C17B4">
      <w:pPr>
        <w:pStyle w:val="FORMATTEXT"/>
        <w:jc w:val="right"/>
      </w:pPr>
      <w:r>
        <w:t>Приложение N 6</w:t>
      </w:r>
    </w:p>
    <w:p w:rsidR="004C17B4" w:rsidRDefault="004C17B4">
      <w:pPr>
        <w:pStyle w:val="FORMATTEXT"/>
        <w:jc w:val="right"/>
      </w:pPr>
      <w:r>
        <w:t>к Правилам организации</w:t>
      </w:r>
    </w:p>
    <w:p w:rsidR="004C17B4" w:rsidRDefault="004C17B4">
      <w:pPr>
        <w:pStyle w:val="FORMATTEXT"/>
        <w:jc w:val="right"/>
      </w:pPr>
      <w:r>
        <w:t>проведения лабораторных</w:t>
      </w:r>
    </w:p>
    <w:p w:rsidR="004C17B4" w:rsidRDefault="004C17B4">
      <w:pPr>
        <w:pStyle w:val="FORMATTEXT"/>
        <w:jc w:val="right"/>
      </w:pPr>
      <w:r>
        <w:t>исследований (испытаний)</w:t>
      </w:r>
    </w:p>
    <w:p w:rsidR="004C17B4" w:rsidRDefault="004C17B4">
      <w:pPr>
        <w:pStyle w:val="FORMATTEXT"/>
        <w:jc w:val="right"/>
      </w:pPr>
      <w:r>
        <w:t>при осуществлении</w:t>
      </w:r>
    </w:p>
    <w:p w:rsidR="004C17B4" w:rsidRDefault="004C17B4">
      <w:pPr>
        <w:pStyle w:val="FORMATTEXT"/>
        <w:jc w:val="right"/>
      </w:pPr>
      <w:r>
        <w:t xml:space="preserve">ветеринарного контроля (надзора) </w:t>
      </w:r>
    </w:p>
    <w:p w:rsidR="004C17B4" w:rsidRDefault="004C17B4">
      <w:pPr>
        <w:pStyle w:val="HEADERTEXT"/>
        <w:rPr>
          <w:b/>
          <w:bCs/>
          <w:color w:val="000001"/>
        </w:rPr>
      </w:pP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4C17B4" w:rsidRDefault="004C17B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Перечень методов диагностики возбудителей болезней животных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4500"/>
        <w:gridCol w:w="234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заразной болезни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диагностики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Методы диагностики, рекомендуемые Международным эпизоотическим бюро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Болезни, общие для разных видов животных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Бешенство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ИФА, МФА, ПЦР, ИПМ, РДП, РИФ, биопроба, изоляция вируса в культуре клеток, вирусологическое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Болезнь Ауески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РН, ПЦР, биопроба,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Блютанг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РДП, ИФА, 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ИФА, ПЦР, 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Бруцеллез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ИФА, РА, РСК, МФП, биопроба, ПЦР, РСК, РБП,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ИФА, РБП, МФП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Везикулярный стоматит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РСК, ИФА, РН (на наличие антител),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ИФА, 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Гидроперикардит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ИФА, нРИФ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Конго-крымская геморрагическая лихорадка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РВ-ПЦР, ПЦР,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Лептоспироз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РМА, ИФА, ПЦР, ИВ, биопроба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Лейшманиоз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нРИФ,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Листериоз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РСК, ИФА,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Лихорадка долины Рифт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РТГА,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Миаз (Cochliomyia hominivorax) Миаз (Chrysomya bezziana)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Паратуберкулез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ГЧЗТ, ИФА, ИПБ, ИВ,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Риккетсиозы (Ку-лихорадка)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РСК, РТГА, РН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Сибирская язва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Трихинеллез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Трихофития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микроскопия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Туляремия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Чума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РН,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Эпизоотическая геморрагическая болезнь (олени и др. жвачные)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(изоляция и идентификация в РВ-ПЦР)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Эхинококкозы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Японский энцефалит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РН, ИФА, РТГА,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Ящур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 (наличие антител к структурным и неструктурным белкам), ПЦР, РСК,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Шмалленберг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Болезни крупного рогатого скота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Анаплазмоз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РСК, РА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Бабезиоз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ИФА, нРИФ,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Вирусная диарея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ИФА, РН,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Геморрагическая септицемия (пастереллез)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РДП,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Генитальный кампилобактериоз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Губкообразная энцефалопатия (BSE)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ИГХМ, иммуноблот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31. Злокачественная катаральная лихорадка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кИФА, РН, нРИФ, ИПМ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Инфекционный ринотрахеит крупного рогатого скота, инфекционный пустулезный вульвовагинит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ИФА, ИВ (только семя),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ИФА, ПЦР, ИВ (только семя)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Контагиозная плевропневмония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ИФА,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Лейкоз (энзоотический лейкоз крупного рогатого скота)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РДП (РИД)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Нодулярный дерматит (заразный узелковый дерматит)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РН,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Тейлериоз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нРИФ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нРИФ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Трихомоноз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Туберкулез крупного рогатого скота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аллергическая проба с туберкулином, тест гамма интерферона, ПЦР,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аллергическая проба с туберкулином (туберкулинизация)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Эмфизематозный карбункул (эмкар)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Болезни лошадей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Африканская чума лошадей (реовирус)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ИФА, РН, ИВ, РВ-ПЦР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Венесуэльский энцефаломиелит (энцефалит)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РТГА, РСК, РНВЧ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Вирусный артериит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РДН, РН, ПЦР, РТГА, ИФА, ИВ (только семя)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ИВ (только семя)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Грипп лошадей (заразный катар верхних дыхательных путей)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РТГА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Инфекционная анемия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ИФА, ИБ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Инфекционный (контагиозный) метрит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Инфекционный энцефаломиелит лошадей (восточный и западный)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РТГА, РСК, РНВЧ, РН, РСК, аллергическая кожная реакция на внутрикожное введение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Контагиозная плевропневмония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Пироплазмоз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РТГА, ПЦР, ИФА, нРИФ, 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нРИФ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Ринопневмония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РН, ИФА,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50. Сап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ИФА, биопроба, клинические признаки и патологоанатомические изменения, тест "малеиновая проба", РСК, пластинчатая РА с сапным антигеном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Случная болезнь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нРИФ,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Чесотка лошадей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Эпизоотический лимфангит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нРИФ, РТГА, РСК, РДСК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IV. Болезни овец и коз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Аденоматоз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гистологические исследования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Анаэробная энтеротоксемия овец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Артрит/энцефалит коз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Болезнь Найроби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РТГА,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Брадзот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Бруцеллез овец и коз (не вызываемый Brucella ovis)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РСК, МФП, ИФА, РБП, кожная проба с бруцеллином, биопроба, 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РБП, РСК, МФП, 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Инфекционная агалактия овец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РСК, ИФА,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Инфекционная (контагиозная) плевропневмония коз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РСК, ПЦР,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Инфекционный эпидидимит баранов (Brucella ovis)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РСК (РДСК), ИФА, РДП, РБП, ГЧЗТ, ИВ,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Катаральная лихорадка овец (блютанг)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РДП, РН, ИФА, 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Контагиозный пустулезный дерматит (контагиозная эктима)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вирусоскопия,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Меди-Висна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Оспа овец и коз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РН, ИФА, РДП (РСК),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Пограничная болезнь овец (Бордер болезнь)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ИФА, ИПМ,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Сальмонеллез (S.abortusovis)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РА,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Скрепи овец и коз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ИГХМ, иммуноблот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Чума мелких жвачных животных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ИФА, 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Энзоотический (хламидиозный) аборт овец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РСК, РДСК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V. Болезни свиней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Атрофический ринит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Африканская чума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нРИФ, ИПМ,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Болезнь Нипах (энцефалит Нипа)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РН, ПЦР, ИФА, изоляция вируса в культуре клеток, иммуносорбентный анализ с применением фиксированных ферментов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Везикулярная болезнь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РСК, РН,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Везикулярная экзантема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РСК, РН (на наличие антител),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Вирусный трансмиссивный гастроэнтерит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РН,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Грипп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РТГА,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 Классическая чума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АСП, РНВФА, ИФА, ПЦР, биопроба на свиньях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РНВФА, АСП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Репродуктивный респираторный синдром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ИПМ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Рожа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 Хламидиоз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РДСК,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Цистицеркоз свиней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Энзоотический (инфекционный) энцефаломиелит свиней (болезнь Тешена)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ИФА, РН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VI. Болезни верблюдов и северных оленей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 Некробактериоз северных оленей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 Нодулярный дерматит (заразный узелковый дерматит) северных оленей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РН, РДП,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Оспа верблюдов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РН, ИФА, РДП (РСК),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Чума верблюдов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нРИФ,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VII. Болезни пушных зверей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Вирусный энтерит норок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РТГА, РДП, РСК, РН, ИФА,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90. Псевдомоноз норок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91. Чума плотоядных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нРИФ, изоляция вируса в культуре </w:t>
            </w:r>
            <w:r>
              <w:rPr>
                <w:sz w:val="18"/>
                <w:szCs w:val="18"/>
              </w:rPr>
              <w:lastRenderedPageBreak/>
              <w:t xml:space="preserve">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VIII. Болезни Зайцевых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 Геморрагическая болезнь кроликов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РТГА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 Миксоматоз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РСК,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IX. Болезни птиц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 Болезнь Марека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ПЦР, ИФА, гистологические исследования, секвенирование,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 Болезнь Ньюкасла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РТГА, ИФА, ПЦР, секвенирование, изоляция вируса в развивающихся эмбрионах (РКЭ), биопроба (ICPI)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изоляция вируса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 Вирусный гепатит утят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РН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 Вирусный энтерит уток (чума уток)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РН,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 Грипп птиц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изоляция вируса, ИФА, РТГА, РДП, экспресс-тесты по обнаружению антигена, ПЦР, секвенирование, биопроба (тест на патогенность)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изоляция вируса с тестированием на патогенность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 Инфекционный бронхит кур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РТГА, РН, ПЦР, РКЭ,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100. Инфекционная бурсальная болезнь (болезнь Гамборо)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ИФА, ПЦР, РКЭ, секвенирование,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101. Инфекционный ларинготрахеит птиц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РДП, РН, ИФА, ПЦР, изоляция вируса в развивающихся эмбрионах (РКЭ)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 Инфекционный ринотрахеит индеек (метапневмовирусная инфекция)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блокирующий ИФА, 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103. Микоплазмозы птиц (M. Gallisepticum, M.synoviae)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РА, ИФА, РТГА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104. Оспа кур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РДП, изоляция вируса в культуре клеток, микроскопия мазков-отпечатков, гистологические, биопроба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 Сальмонеллезы птиц (S. Gallinarum (тиф птиц), S. Pullorum), пуллороз птиц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РА, ИФА, ККРА, ККРНГА, ПЦР, 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106. Туберкулез птиц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аллергическая проба с туберкулином, ПЦР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аллергическая проба с туберкулином для птиц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107. Токсоплазмоз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ПЦР, РСК, ИФА, нРИФ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108. Хламидиоз (орнитоз птиц)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изоляция вируса в куриных эмбрионах или культуре клеток, микроскопия мазков-отпечатков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 Холера птиц (пастереллез)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 Болезни рыб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110. Альфа-вирусная инфекция лососевых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 Аэромоноз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 Бранхиомикоз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 Весенняя виремия карпа (SVC)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 Вирусная геморрагическая септицемия (VHS)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 Воспаление плавательного пузыря карпов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 Герпесвирусная болезнь карпа (кои) (KHVD)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 Гиродактилез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118. Инфекционная анемия лосося (ISA)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119. Инфекционная анемия и фурункулез форелей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120. Инфекционный гематопоэтический некроз (IHN)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121. Иридовирусная болезнь красного морского карася (RSIVD)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ПЦР, ИФА,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122. Описторхоз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123. Эпизоотический гематопоэтический некроз (EHNV)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ИФА, ПЦР, изоляция вируса в культуре клеток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124. Эпизоотический язвенный синдром (EUS)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XI. Болезни пчел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125. Акарапидоз медоносных пчел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126. Американский гнилец пчел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микроскопия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127. Аскофероз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микроскопия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128. Варроатоз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микроскопия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129. Европейский гнилец пчел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микроскопия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130. Малый ульевой жук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131. Нозематоз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XII. Другие болезни животных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132. Буньявирусные инфекции животных (кроме лихорадки долины Рифт и Конго-Крымской геморрагической лихорадки)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РВ-ПЦР, ПЦР, ИФА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133. Вероцитотоксигенные E.coli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134. Зоонозы, передающиеся от нечеловекообразных приматов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135. Кампилобактериоз (campylobacter jejuni/coli)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136. Криптоспоридиоз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137. Сальмонеллезы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бактериологическое исследование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138. Токсоплазмоз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РСК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139. Цистициркоз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140. Чесотка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ИВ, микроскопия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ind w:firstLine="568"/>
        <w:jc w:val="both"/>
      </w:pPr>
      <w:r>
        <w:t>Примечание. В настоящем перечне используются следующие аббревиатуры:</w:t>
      </w:r>
    </w:p>
    <w:p w:rsidR="004C17B4" w:rsidRDefault="004C17B4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85"/>
        <w:gridCol w:w="4500"/>
        <w:gridCol w:w="2340"/>
      </w:tblGrid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Аббревиатура наименования метода на русском языке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метода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Аббревиатура наименования метода на английском языке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АСП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связанной пероксидазы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NPLA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ГЧЗТ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гиперчувствительность замедленного типа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DTH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иммуноблоттинг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IB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идентификация патогенного возбудителя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Agent id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ИГХМ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иммуногистохимический метод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IHChT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иммунопероксидазный метод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ИФА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иммуноферментный анализ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ELISA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кИФА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конкурентный иммуноферментный анализ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ELISA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МФА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флуоресцирующих антител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МФП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флюоресцентной поляризации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FPA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нРИФ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непрямая реакция иммунофлюоресценции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IFA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ПЦР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полимеразная цепная реакция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PCR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агглютинации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Agg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РБТ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Роз-бенгал тест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BBAT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РДП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диффузной преципитации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AGID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РДСК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длительного связывания комплемента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CFT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РКЭ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выделение вируса в развивающихся куриных эмбрионах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микроагглютинации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вируснейтрализации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VN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РНВФА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нейтрализации вируса флюоресцентными антителами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FAVN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РНВЧ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нейтрализации возбудителя вируса чумы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PRN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РСК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связывания комплемента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CFT </w:t>
            </w:r>
          </w:p>
        </w:tc>
      </w:tr>
      <w:tr w:rsidR="004C17B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РТГА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реакция торможения гемагглютинации (ингибирование гемагглютинации)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17B4" w:rsidRDefault="004C17B4">
            <w:pPr>
              <w:pStyle w:val="a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</w:p>
        </w:tc>
      </w:tr>
    </w:tbl>
    <w:p w:rsidR="004C17B4" w:rsidRDefault="004C17B4">
      <w:pPr>
        <w:pStyle w:val="a3"/>
      </w:pPr>
    </w:p>
    <w:p w:rsidR="004C17B4" w:rsidRDefault="004C17B4">
      <w:pPr>
        <w:pStyle w:val="FORMATTEXT"/>
        <w:jc w:val="both"/>
      </w:pPr>
      <w:r>
        <w:t>Электронный текст документа</w:t>
      </w:r>
    </w:p>
    <w:p w:rsidR="004C17B4" w:rsidRDefault="004C17B4">
      <w:pPr>
        <w:pStyle w:val="FORMATTEXT"/>
        <w:jc w:val="both"/>
      </w:pPr>
      <w:r>
        <w:t>подготовлен АО "Кодекс" и сверен по:</w:t>
      </w:r>
    </w:p>
    <w:p w:rsidR="004C17B4" w:rsidRDefault="004C17B4">
      <w:pPr>
        <w:pStyle w:val="FORMATTEXT"/>
        <w:jc w:val="both"/>
      </w:pPr>
      <w:r>
        <w:t>официальный сайт</w:t>
      </w:r>
    </w:p>
    <w:p w:rsidR="004C17B4" w:rsidRDefault="004C17B4">
      <w:pPr>
        <w:pStyle w:val="FORMATTEXT"/>
        <w:jc w:val="both"/>
      </w:pPr>
      <w:r>
        <w:t>Евразийского экономического союза</w:t>
      </w:r>
    </w:p>
    <w:p w:rsidR="004C17B4" w:rsidRDefault="004C17B4">
      <w:pPr>
        <w:pStyle w:val="FORMATTEXT"/>
        <w:jc w:val="both"/>
      </w:pPr>
      <w:r>
        <w:t>www.eaeunion.org, 06.12.2017</w:t>
      </w:r>
    </w:p>
    <w:p w:rsidR="004C17B4" w:rsidRDefault="004C17B4">
      <w:pPr>
        <w:pStyle w:val="FORMATTEXT"/>
      </w:pPr>
      <w:r>
        <w:t xml:space="preserve">    </w:t>
      </w:r>
    </w:p>
    <w:sectPr w:rsidR="004C17B4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4"/>
    <w:rsid w:val="004C17B4"/>
    <w:rsid w:val="00720043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1BEB6-6678-468D-BB6C-D632DCA3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7749</Words>
  <Characters>44175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организации проведения лабораторных исследований (испытаний) при осуществлении ветеринарного контроля (надзора) </vt:lpstr>
    </vt:vector>
  </TitlesOfParts>
  <Company/>
  <LinksUpToDate>false</LinksUpToDate>
  <CharactersWithSpaces>51821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организации проведения лабораторных исследований (испытаний) при осуществлении ветеринарного контроля (надзора)</dc:title>
  <dc:subject/>
  <dc:creator>Snoop Dog</dc:creator>
  <cp:keywords/>
  <dc:description/>
  <cp:lastModifiedBy>Snoop Dog</cp:lastModifiedBy>
  <cp:revision>2</cp:revision>
  <dcterms:created xsi:type="dcterms:W3CDTF">2018-02-05T20:51:00Z</dcterms:created>
  <dcterms:modified xsi:type="dcterms:W3CDTF">2018-02-05T20:51:00Z</dcterms:modified>
</cp:coreProperties>
</file>