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D" w:rsidRPr="00A9718C" w:rsidRDefault="00C6627D" w:rsidP="00A9718C">
      <w:pPr>
        <w:pStyle w:val="ConsPlusNormal"/>
        <w:jc w:val="center"/>
        <w:outlineLvl w:val="0"/>
        <w:rPr>
          <w:b/>
        </w:rPr>
      </w:pPr>
      <w:bookmarkStart w:id="0" w:name="_GoBack"/>
      <w:bookmarkEnd w:id="0"/>
      <w:r w:rsidRPr="00A9718C">
        <w:rPr>
          <w:b/>
        </w:rPr>
        <w:t>МИНИСТЕРСТВО СЕЛЬСКОГО ХОЗЯЙСТВА РОССИЙСКОЙ ФЕДЕРАЦИИ</w:t>
      </w:r>
    </w:p>
    <w:p w:rsidR="00C6627D" w:rsidRDefault="00C6627D">
      <w:pPr>
        <w:pStyle w:val="ConsPlusTitle"/>
        <w:jc w:val="center"/>
      </w:pPr>
    </w:p>
    <w:p w:rsidR="00C6627D" w:rsidRDefault="00C6627D">
      <w:pPr>
        <w:pStyle w:val="ConsPlusTitle"/>
        <w:jc w:val="center"/>
      </w:pPr>
      <w:r>
        <w:t>ПРИКАЗ</w:t>
      </w:r>
    </w:p>
    <w:p w:rsidR="00C6627D" w:rsidRDefault="00C6627D">
      <w:pPr>
        <w:pStyle w:val="ConsPlusTitle"/>
        <w:jc w:val="center"/>
      </w:pPr>
      <w:r>
        <w:t>от 21 октября 2020 г. N 621</w:t>
      </w:r>
    </w:p>
    <w:p w:rsidR="00C6627D" w:rsidRDefault="00C6627D">
      <w:pPr>
        <w:pStyle w:val="ConsPlusTitle"/>
        <w:jc w:val="center"/>
      </w:pPr>
    </w:p>
    <w:p w:rsidR="00C6627D" w:rsidRDefault="00C6627D">
      <w:pPr>
        <w:pStyle w:val="ConsPlusTitle"/>
        <w:jc w:val="center"/>
      </w:pPr>
      <w:r>
        <w:t>ОБ УТВЕРЖДЕНИИ ВЕТЕРИНАРНЫХ ПРАВИЛ</w:t>
      </w:r>
    </w:p>
    <w:p w:rsidR="00C6627D" w:rsidRDefault="00C6627D">
      <w:pPr>
        <w:pStyle w:val="ConsPlusTitle"/>
        <w:jc w:val="center"/>
      </w:pPr>
      <w:r>
        <w:t>СОДЕРЖАНИЯ СВИНЕЙ В ЦЕЛЯХ ИХ ВОСПРОИЗВОДСТВА,</w:t>
      </w:r>
    </w:p>
    <w:p w:rsidR="00C6627D" w:rsidRDefault="00C6627D">
      <w:pPr>
        <w:pStyle w:val="ConsPlusTitle"/>
        <w:jc w:val="center"/>
      </w:pPr>
      <w:r>
        <w:t>ВЫРАЩИВАНИЯ И РЕАЛИЗАЦИИ</w:t>
      </w:r>
    </w:p>
    <w:p w:rsidR="00C6627D" w:rsidRDefault="00C6627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66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27D" w:rsidRDefault="00C6627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27D" w:rsidRDefault="00C6627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27D" w:rsidRDefault="00C662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6627D" w:rsidRDefault="00C662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06.09.2022 N 583)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27D" w:rsidRDefault="00C6627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2.4</w:t>
        </w:r>
      </w:hyperlink>
      <w:r>
        <w:t xml:space="preserve"> Закона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8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года N 450 (Собрание законодательства Российской Федерации, 2008, N 25, ст. 2983), приказываю: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1. Утвердить прилагаемые Ветеринарные </w:t>
      </w:r>
      <w:hyperlink w:anchor="Par30" w:tooltip="ВЕТЕРИНАРНЫЕ ПРАВИЛА" w:history="1">
        <w:r>
          <w:rPr>
            <w:color w:val="0000FF"/>
          </w:rPr>
          <w:t>правила</w:t>
        </w:r>
      </w:hyperlink>
      <w:r>
        <w:t xml:space="preserve"> содержания свиней в целях их воспроизводства, выращивания и реализации.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2. Настоящий приказ вступает в силу 1 января 2021 года и действует по 31 декабря 2026 г.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jc w:val="right"/>
      </w:pPr>
      <w:r>
        <w:t>Министр</w:t>
      </w:r>
    </w:p>
    <w:p w:rsidR="00C6627D" w:rsidRDefault="00C6627D">
      <w:pPr>
        <w:pStyle w:val="ConsPlusNormal"/>
        <w:jc w:val="right"/>
      </w:pPr>
      <w:r>
        <w:t>Д.Н.ПАТРУШЕВ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jc w:val="right"/>
        <w:outlineLvl w:val="0"/>
      </w:pPr>
      <w:r>
        <w:t>Утверждены</w:t>
      </w:r>
    </w:p>
    <w:p w:rsidR="00C6627D" w:rsidRDefault="00C6627D">
      <w:pPr>
        <w:pStyle w:val="ConsPlusNormal"/>
        <w:jc w:val="right"/>
      </w:pPr>
      <w:r>
        <w:t>приказом Минсельхоза России</w:t>
      </w:r>
    </w:p>
    <w:p w:rsidR="00C6627D" w:rsidRDefault="00C6627D">
      <w:pPr>
        <w:pStyle w:val="ConsPlusNormal"/>
        <w:jc w:val="right"/>
      </w:pPr>
      <w:r>
        <w:t>от 21 октября 2020 г. N 621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Title"/>
        <w:jc w:val="center"/>
      </w:pPr>
      <w:bookmarkStart w:id="1" w:name="Par30"/>
      <w:bookmarkEnd w:id="1"/>
      <w:r>
        <w:t>ВЕТЕРИНАРНЫЕ ПРАВИЛА</w:t>
      </w:r>
    </w:p>
    <w:p w:rsidR="00C6627D" w:rsidRDefault="00C6627D">
      <w:pPr>
        <w:pStyle w:val="ConsPlusTitle"/>
        <w:jc w:val="center"/>
      </w:pPr>
      <w:r>
        <w:t>СОДЕРЖАНИЯ СВИНЕЙ В ЦЕЛЯХ ИХ ВОСПРОИЗВОДСТВА,</w:t>
      </w:r>
    </w:p>
    <w:p w:rsidR="00C6627D" w:rsidRDefault="00C6627D">
      <w:pPr>
        <w:pStyle w:val="ConsPlusTitle"/>
        <w:jc w:val="center"/>
      </w:pPr>
      <w:r>
        <w:t>ВЫРАЩИВАНИЯ И РЕАЛИЗАЦИИ</w:t>
      </w:r>
    </w:p>
    <w:p w:rsidR="00C6627D" w:rsidRDefault="00C6627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66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27D" w:rsidRDefault="00C6627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27D" w:rsidRDefault="00C6627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27D" w:rsidRDefault="00C662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6627D" w:rsidRDefault="00C662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06.09.2022 N 583)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27D" w:rsidRDefault="00C6627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6627D" w:rsidRDefault="00C6627D">
      <w:pPr>
        <w:pStyle w:val="ConsPlusNormal"/>
        <w:jc w:val="both"/>
      </w:pPr>
    </w:p>
    <w:p w:rsidR="00C6627D" w:rsidRDefault="00C6627D">
      <w:pPr>
        <w:pStyle w:val="ConsPlusTitle"/>
        <w:jc w:val="center"/>
        <w:outlineLvl w:val="1"/>
      </w:pPr>
      <w:r>
        <w:t>I. Общие положения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 xml:space="preserve"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</w:t>
      </w:r>
      <w:r>
        <w:lastRenderedPageBreak/>
        <w:t>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хозяйства), а также содержащими более 1000 голов свиней (далее - предприятие).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В отношении хозяйств и предприятий, сведения о которых включаются (включены)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 &lt;1&gt; наряду с Правилами применяются акты, составляющие право Евразийского экономического союза &lt;2&gt;.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17 августа 2010 г. N 342 "О вопросах в сфере ветеринарного контроля (надзора) в Таможенном союзе" (Официальный сайт Комиссии Таможенного союза http://www.tsouz.ru, 23 августа 2010 г.), являющееся обязательным для Российской Федерации в соответствии с </w:t>
      </w:r>
      <w:hyperlink r:id="rId11" w:history="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 (Собрание законодательства Российской Федерации, 2002, N 7, ст. 632); </w:t>
      </w:r>
      <w:hyperlink r:id="rId12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Пункт 2</w:t>
        </w:r>
      </w:hyperlink>
      <w: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 (Официальный сайт Евразийского экономического союза http://www.eaeunion.org, 15 февраля 2018 г.), являющимся обязательным для Российской Федерации в соответствии с </w:t>
      </w:r>
      <w:hyperlink r:id="rId15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 xml:space="preserve">Требования </w:t>
      </w:r>
      <w:hyperlink w:anchor="Par143" w:tooltip="IV. Требования к условиям содержания свиней на предприятиях" w:history="1">
        <w:r>
          <w:rPr>
            <w:color w:val="0000FF"/>
          </w:rPr>
          <w:t>глав IV</w:t>
        </w:r>
      </w:hyperlink>
      <w:r>
        <w:t xml:space="preserve">, </w:t>
      </w:r>
      <w:hyperlink w:anchor="Par201" w:tooltip="V. Требования к осуществлению мероприятий" w:history="1">
        <w:r>
          <w:rPr>
            <w:color w:val="0000FF"/>
          </w:rPr>
          <w:t>V</w:t>
        </w:r>
      </w:hyperlink>
      <w:r>
        <w:t xml:space="preserve"> и </w:t>
      </w:r>
      <w:hyperlink w:anchor="Par217" w:tooltip="VI. Требования к обязательным профилактическим мероприятиям" w:history="1">
        <w:r>
          <w:rPr>
            <w:color w:val="0000FF"/>
          </w:rPr>
          <w:t>VI</w:t>
        </w:r>
      </w:hyperlink>
      <w:r>
        <w:t xml:space="preserve"> Правил также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Минсельхоза России от 23 июля 2010 г. N 258 (зарегистрирован Минюстом России 12 ноября 2010 г., регистрационный N 18944), с изменениями, внесенными приказами Минсельхоза России от 17 июля 2013 г. N 282 (зарегистрирован Минюстом России 14 августа 2013 г., регистрационный N 29378), от 15 октября 2013 г. N 358 (зарегистрирован Минюстом России 7 ноября 2013 г., регистрационный N 30324) и от 19 октября 2016 г. N 461 (зарегистрирован Минюстом России 8 декабря 2016 г., регистрационный N 44620), за исключением организаций и учреждений уголовно-исполнительной системы.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2. Контроль за исполнением Правил осуществляется в соответствии с законодательством Российской Федерации в области ветеринарии.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Title"/>
        <w:jc w:val="center"/>
        <w:outlineLvl w:val="1"/>
      </w:pPr>
      <w:r>
        <w:t>II. Требования к условиям содержания свиней в хозяйствах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>3. Не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4. Территория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</w:t>
      </w:r>
      <w:r>
        <w:lastRenderedPageBreak/>
        <w:t>ограничивающим доступ животных, включая животных без владельца &lt;3&gt; и диких животных (за исключением птиц и мелких грызунов).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>5.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6. Минимальное расстояние от конструкции стены или угла помещения для содержания свиней (далее - свиноводческое помещение)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 таблице N 1.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jc w:val="right"/>
        <w:outlineLvl w:val="2"/>
      </w:pPr>
      <w:r>
        <w:t>Таблица N 1</w:t>
      </w:r>
    </w:p>
    <w:p w:rsidR="00C6627D" w:rsidRDefault="00C662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17"/>
      </w:tblGrid>
      <w:tr w:rsidR="00C6627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Минимальное расстояние, не менее (м)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Поголовье взрослых (половозрелых) свиней, содержащихся в свиноводческом помещении, не более (голов)</w:t>
            </w:r>
          </w:p>
        </w:tc>
      </w:tr>
      <w:tr w:rsidR="00C6627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5</w:t>
            </w:r>
          </w:p>
        </w:tc>
      </w:tr>
      <w:tr w:rsidR="00C6627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8</w:t>
            </w:r>
          </w:p>
        </w:tc>
      </w:tr>
      <w:tr w:rsidR="00C6627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10</w:t>
            </w:r>
          </w:p>
        </w:tc>
      </w:tr>
      <w:tr w:rsidR="00C6627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15</w:t>
            </w:r>
          </w:p>
        </w:tc>
      </w:tr>
    </w:tbl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>7. Свиноводческие помещения должны быть оборудованы вентиляцией.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8. Площади содержания свиней в хозяйствах приведены в таблице N 2.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jc w:val="right"/>
        <w:outlineLvl w:val="2"/>
      </w:pPr>
      <w:r>
        <w:t>Таблица N 2</w:t>
      </w:r>
    </w:p>
    <w:p w:rsidR="00C6627D" w:rsidRDefault="00C662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798"/>
        <w:gridCol w:w="4479"/>
      </w:tblGrid>
      <w:tr w:rsidR="00C6627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N</w:t>
            </w:r>
          </w:p>
          <w:p w:rsidR="00C6627D" w:rsidRDefault="00C6627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Половозрастные группы свиней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Нормы площади содержания свиней, м</w:t>
            </w:r>
            <w:r>
              <w:rPr>
                <w:vertAlign w:val="superscript"/>
              </w:rPr>
              <w:t>2</w:t>
            </w:r>
          </w:p>
          <w:p w:rsidR="00C6627D" w:rsidRDefault="00C6627D">
            <w:pPr>
              <w:pStyle w:val="ConsPlusNormal"/>
              <w:jc w:val="center"/>
            </w:pPr>
            <w:r>
              <w:t>(на голову, не менее)</w:t>
            </w:r>
          </w:p>
        </w:tc>
      </w:tr>
      <w:tr w:rsidR="00C6627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Хряки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7,0</w:t>
            </w:r>
          </w:p>
        </w:tc>
      </w:tr>
      <w:tr w:rsidR="00C6627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Свиноматки: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</w:pPr>
          </w:p>
        </w:tc>
      </w:tr>
      <w:tr w:rsidR="00C6627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Лактирующая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4,0</w:t>
            </w:r>
          </w:p>
        </w:tc>
      </w:tr>
      <w:tr w:rsidR="00C6627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холостая и супоросная: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</w:pPr>
          </w:p>
        </w:tc>
      </w:tr>
      <w:tr w:rsidR="00C6627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при индивидуальном содержании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1,6</w:t>
            </w:r>
          </w:p>
        </w:tc>
      </w:tr>
      <w:tr w:rsidR="00C6627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при групповом содержании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2,5</w:t>
            </w:r>
          </w:p>
        </w:tc>
      </w:tr>
      <w:tr w:rsidR="00C6627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Поросята на откорме от 3 до 9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0,8</w:t>
            </w:r>
          </w:p>
        </w:tc>
      </w:tr>
      <w:tr w:rsidR="00C6627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Поросята-отъемыши от 1 до 3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0,35</w:t>
            </w:r>
          </w:p>
        </w:tc>
      </w:tr>
      <w:tr w:rsidR="00C6627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Ремонтный молодняк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</w:pPr>
          </w:p>
        </w:tc>
      </w:tr>
      <w:tr w:rsidR="00C6627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хрячки от 4 до 12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1,0</w:t>
            </w:r>
          </w:p>
        </w:tc>
      </w:tr>
      <w:tr w:rsidR="00C6627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свинки от 4 до 9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D" w:rsidRDefault="00C6627D">
            <w:pPr>
              <w:pStyle w:val="ConsPlusNormal"/>
              <w:jc w:val="center"/>
            </w:pPr>
            <w:r>
              <w:t>1,5</w:t>
            </w:r>
          </w:p>
        </w:tc>
      </w:tr>
    </w:tbl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>9.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веществ, способных нанести вред здоровью свиней.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10.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11. Запрещается использовать заплесневелую и (или) мерзлую подстилку для содержания свиней в хозяйстве, а также подстилку, загрязненную веществами, способными нанести вред здоровью свиней при контакте.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12. Для дезинфекции обуви вход в свиноводческое помещение оборудуется приспособлениями или устройствами, обеспечивающими дезинфекцию подошвы обуви при входе и выходе из свиноводческого помещения (дезинфекционные коврики, пропитанные дезинфицирующими растворами, или ванночки с дезинфицирующими растворами, или оборудование для автоматической мойки и дезинфекции подошв обуви).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13. Дезинсекция, дезакаризация и дератизация свиноводческих помещений должны проводиться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14. При посещении свиноводческих помещений и обслуживании свиней должны использоваться чистые продезинфицированные рабочие одежда и обувь. Запрещается выходить в рабочих одежде и обуви за пределы территории хозяйства, а также выносить их за пределы территории хозяйства.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15.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16. Запрещается использование пищевых отходов для кормления свиней.</w:t>
      </w:r>
    </w:p>
    <w:p w:rsidR="00C6627D" w:rsidRDefault="00C6627D">
      <w:pPr>
        <w:pStyle w:val="ConsPlusNormal"/>
        <w:jc w:val="both"/>
      </w:pPr>
      <w:r>
        <w:t xml:space="preserve">(п. 16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Минсельхоза России от 06.09.2022 N 583)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17.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 &lt;4&gt;.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Пункт 3.7</w:t>
        </w:r>
      </w:hyperlink>
      <w: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и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 (зарегистрирован Минюстом России 30 декабря 2016 г., регистрационный N 45094) с изменениями, внесенными приказом Минсельхоза России от 2 апреля 2020 г. N 177 (зарегистрирован Минюстом России 27 мая 2020 г., регистрационный N 58484).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>18. Свиньи, содержащиеся в хозяйствах, подлежат учету и идентификации в соответствии с законодательством Российской Федерации в области ветеринарии &lt;5&gt;.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Статья 2.5</w:t>
        </w:r>
      </w:hyperlink>
      <w:r>
        <w:t xml:space="preserve"> Закона Российской Федерации от 14 мая 1993 г. N 4979-1 "О ветеринарии".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Title"/>
        <w:jc w:val="center"/>
        <w:outlineLvl w:val="1"/>
      </w:pPr>
      <w:r>
        <w:t>III. Требования к осуществлению мероприятий</w:t>
      </w:r>
    </w:p>
    <w:p w:rsidR="00C6627D" w:rsidRDefault="00C6627D">
      <w:pPr>
        <w:pStyle w:val="ConsPlusTitle"/>
        <w:jc w:val="center"/>
      </w:pPr>
      <w:r>
        <w:t>по карантинированию свиней, обязательных профилактических</w:t>
      </w:r>
    </w:p>
    <w:p w:rsidR="00C6627D" w:rsidRDefault="00C6627D">
      <w:pPr>
        <w:pStyle w:val="ConsPlusTitle"/>
        <w:jc w:val="center"/>
      </w:pPr>
      <w:r>
        <w:t>мероприятий и диагностических исследований</w:t>
      </w:r>
    </w:p>
    <w:p w:rsidR="00C6627D" w:rsidRDefault="00C6627D">
      <w:pPr>
        <w:pStyle w:val="ConsPlusTitle"/>
        <w:jc w:val="center"/>
      </w:pPr>
      <w:r>
        <w:t>свиней в хозяйствах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 xml:space="preserve">19. Свиньи, завозимые в хозяйство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обособленному от других групп свиней, содержащихся в хозяйстве, содержанию (далее - карантинирование)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Ветеринарными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При карантинировании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&lt;6&gt; (далее - План противоэпизоотических мероприятий).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Title"/>
        <w:jc w:val="center"/>
        <w:outlineLvl w:val="1"/>
      </w:pPr>
      <w:bookmarkStart w:id="2" w:name="Par143"/>
      <w:bookmarkEnd w:id="2"/>
      <w:r>
        <w:t>IV. Требования к условиям содержания свиней на предприятиях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>21. Не допускается содержание свиней на предприятиях, расположенных на местах бывших скотомогильников, полигонов твердых бытовых отходов, очистных сооружений, предприятий по обработке кожевенного сырья и навозохранилищ.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22. Предприятие должно быть огорожено способом, исключающим возможность проникновения на это предприятие посторонних лиц и транспортных средств, а также ограничивающим доступ животных, включая животных без владельца и диких животных (за исключением грызунов и птиц).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23. На предприятии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24. Территория предприятия разделяется на следующие зоны: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производственную, где располагаются помещения для разведения и содержания свиней;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хранения и приготовления кормов, где располагаются складские помещения для хранения кормов, а также кормоцех (при наличии);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временного хранения и (или) утилизации биологических отходов;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административно-хозяйственную, где располагаются здания и сооружения административно-хозяйственных служб, объекты для инженерно-технического обслуживания предприятия.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25. При въезде (выезде) на территорию (с территории) предприятия должны быть размещены помещение, здание, сооружение или площадка для обработки транспортных средств в целях дезинфекции внешних поверхностей при любых погодных условиях и исключения загрязнения территории предприятия.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26. На предприятии должны быть предусмотрены помещения или места для размещения специалистов в области ветеринарии, хранения лекарственных средств для ветеринарного применения и дезинфицирующих средств (далее - ветеринарно-профилактический пункт).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27. На предприятии оборудуется место для проведения патологоанатомического осмотра, а также отбора патологического и биологического материала от свиней.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28. На предприятии должно осуществляться круглосуточное дежурство. Вход (выход) и въезд (выезд) на территорию (с территории) предприятия должны осуществляться под контролем дежурного.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29. Вход в производственную зону лиц, а также въезд любого вида транспорта, не связанного с непосредственным производственным процессом, не допускается.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30. Вход (выход) в производственную зону (из производственной зоны) предприятия должен быть оборудован ветеринарно-санитарным пропускником (далее - санпропускник), без прохождения через который невозможно войти в производственную зону и выйти из нее.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31. Санпропускник должен быть оборудован раздевалкой для домашней одежды (с индивидуальными шкафами, закрепленными за каждым работником), душевыми комнатами со сквозным проходом из раздевалки в гардероб со специальными одеждой и обувью. Не допускается входить в домашних одежде и обуви, вносить их и другие предметы и пищевые продукты в свиноводческие помещения, складские помещения для хранения кормов (при наличии) и кормоцех (при наличии), а также выходить из указанных помещений в специальных одежде и обуви и выносить их за пределы предприятия.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Специальные одежда и обувь должны подвергаться обеззараживанию или стирке с применением дезинфицирующих растворов.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32. Вход в здание, сооружение для содержания свиней должен быть оснащен дезинфекционным оборудованием, исключающим возможность входа без проведения дезинфекции обуви.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Вход в кормоцех (при наличии), ветеринарно-профилактический пункт с внутренней стороны дверей должен быть оснащен дезинфекционным оборудованием, исключающим возможность входа без проведения дезинфекции обуви.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33. Лица, больные и (или) подозреваемые в заражении заразными болезнями, общими для человека и свиней &lt;7&gt;, к работе на предприятии не допускаются.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5" w:history="1">
        <w:r>
          <w:rPr>
            <w:color w:val="0000FF"/>
          </w:rPr>
          <w:t>Перечень</w:t>
        </w:r>
      </w:hyperlink>
      <w:r>
        <w:t xml:space="preserve"> заразных и иных болезней животных, утвержденный приказом Минсельхоза России от 9 марта 2011 г. N 62 (зарегистрирован Минюстом России 1 июня 2011 г., регистрационный N 20921) с изменениями, внесенными приказом Минсельхоза России от 15 февраля 2017 г. N 68 (зарегистрирован Минюстом России 9 марта 2017 г., регистрационный N 45878).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>34. Персонал должен быть обеспечен продезинфицированными рабочими одеждой и обувью. Оборудование, инвентарь маркируются и закрепляются за участком (цехом). Передавать указанные предметы из одного участка в другие без обеззараживания запрещается.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35. На предприятии не допускается содержание собак (кроме сторожевых), кошек, а также животных других видов (включая птиц). Сторожевые собаки должны подвергаться вакцинации против бешенства, дегельминтизации и другим ветеринарным обработкам, предусмотренным ветеринарным законодательством Российской Федерации.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36. Содержание свиней на предприятии должно осуществляться с соблюдением следующих требований: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а) использование свиноводческих помещений (секций), предназначенных для опороса свиноматок и доращивания поросят, выращивания ремонтного молодняка и откорма свиней, осуществляется по принципу "все свободно - все занято" &lt;8&gt;. В иных свиноводческих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6" w:history="1">
        <w:r>
          <w:rPr>
            <w:color w:val="0000FF"/>
          </w:rPr>
          <w:t>Пункт 3</w:t>
        </w:r>
      </w:hyperlink>
      <w: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>б) продолжительность технологического перерыва (периода, в течение которого осуществляются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2 суток;</w:t>
      </w:r>
    </w:p>
    <w:p w:rsidR="00C6627D" w:rsidRDefault="00C6627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России от 06.09.2022 N 583)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в) запрет на использование пищевых отходов для кормления свиней.</w:t>
      </w:r>
    </w:p>
    <w:p w:rsidR="00C6627D" w:rsidRDefault="00C6627D">
      <w:pPr>
        <w:pStyle w:val="ConsPlusNormal"/>
        <w:jc w:val="both"/>
      </w:pPr>
      <w:r>
        <w:t xml:space="preserve">(пп. "в"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Минсельхоза России от 06.09.2022 N 583)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37. Для товарных свиноводческих предприятий используются: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моноблоки,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многоблочные помещения, в том числе с использованием соединительных галерей между блоками,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доращивания и откормочный). Специализированные репродуктивные предприятия и специализированные откормочные предприятия могут иметь иное количество секторов;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отдельно стоящие корпуса без соединения галереей на одной производственной территории, огороженной забором.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38. Свиньи размещаются в групповых или индивидуальных станках, которые имеют кормовое отделение и место для отдыха. Станки должны быть сухими.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39. Каждая производственная группа свиней должна содержаться в отдельном помещении, за исключением поросят-сосунов, которые должны содержаться вместе со свиноматкой.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40. Комплектование свиней в групповых станках должно производиться в соответствии со следующим требованием: свиноматки с выявленной супоросностью объединяются в групповых станках с разницей во времени оплодотворения до 7 календарных дней.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41. Полы в свиноводческих помещениях должны быть нескользкими, состоять из водонепроницаемого материала, быть стойкими против истирания и воздействия дезинфицирующих средств.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42. Для содержания слабых, больных, отстающих в росте и развитии свиней и оказания соответствующей ветеринарной помощи должны быть оборудованы изолированные помещения (станки) вместимостью до 1 процента от общего поголовья.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43. В репродукторном цехе в период опороса свиноматок должны быть установлены влагонепроницаемые емкости или одноразовые влагонепроницаемые полимерные мешки, устойчивые к механическим повреждениям, для сбора последов и мертворожденных плодов. Влагонепроницаемые емкости или одноразовые влагонепроницаемые полимерные мешки размещаются в зоне временного хранения и (или) утилизации биологических отходов и не реже 1 раза в сутки направляются либо в место хранения биологических отходов, оборудованное охладительным или морозильным оборудованием, либо на утилизацию или уничтожение. После освобождения от биологических отходов емкости промываются, дезинфицируются и возвращаются в репродукторный цех. Одноразовые влагонепроницаемые полимерные мешки утилизируются.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44. Свиноводческие помещения должны быть оборудованы вентиляцией.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45. Для обогрева поросят-сосунов в станках для подсосных свиноматок используются специальные системы локального обогрева.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46. Перед дезинфекцией свиноводческих помещений проводится их механическая очистка, после которой должны быть видны структура и цвет материала поверхности и не должны обнаруживаться остатки навоза, корма и другие загрязнения.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47. Дезинфекция отдельных помещений, предназначенных для опороса и содержания подсосных свиноматок, доращивания поросят или откорма свиней, проводится после завершения соответствующих технологических циклов и освобождения от свиней.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48. Дезинфекция станков в свиноводческих помещениях, предназначенных для содержания хряков, холостых или супоросных свиноматок и ремонтного молодняка, проводится по мере их освобождения от свиней.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49. Для комплектования предприятий допускаются свиньи без клинических признаков заразных болезней животных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&lt;9&gt;.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9" w:history="1">
        <w:r>
          <w:rPr>
            <w:color w:val="0000FF"/>
          </w:rPr>
          <w:t>Пункт 3.7</w:t>
        </w:r>
      </w:hyperlink>
      <w: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и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>50. Свиньи, содержащиеся на предприятиях, подлежат учету и идентификации в соответствии с законодательством Российской Федерации в области ветеринарии &lt;10&gt;.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31" w:history="1">
        <w:r>
          <w:rPr>
            <w:color w:val="0000FF"/>
          </w:rPr>
          <w:t>Статья 2.5</w:t>
        </w:r>
      </w:hyperlink>
      <w:r>
        <w:t xml:space="preserve"> Закона Российской Федерации от 14 мая 1993 г. N 4979-1 "О ветеринарии".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Title"/>
        <w:jc w:val="center"/>
        <w:outlineLvl w:val="1"/>
      </w:pPr>
      <w:bookmarkStart w:id="3" w:name="Par201"/>
      <w:bookmarkEnd w:id="3"/>
      <w:r>
        <w:t>V. Требования к осуществлению мероприятий</w:t>
      </w:r>
    </w:p>
    <w:p w:rsidR="00C6627D" w:rsidRDefault="00C6627D">
      <w:pPr>
        <w:pStyle w:val="ConsPlusTitle"/>
        <w:jc w:val="center"/>
      </w:pPr>
      <w:r>
        <w:t>по карантинированию свиней на предприятиях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bookmarkStart w:id="4" w:name="Par204"/>
      <w:bookmarkEnd w:id="4"/>
      <w:r>
        <w:t xml:space="preserve">51. Свиньи, завозимые на предприятие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карантинированию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Ветеринарными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При карантинировании проводятся клинический осмотр животных, диагностические исследования и обработки, предусмотренные перечнями диагностических исследований, ветеринарно-профилактических и противоэпизоотических мероприятий, которые утверждаются руководителями предприятий на соответствующий год (далее - Перечень противоэпизоотических мероприятий).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Перечень противоэпизоотических мероприятий формируется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утверждаемыми Минсельхозом России в соответствии со </w:t>
      </w:r>
      <w:hyperlink r:id="rId33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(далее - ветеринарные правила) и должен содержать разделы: "Диагностические исследования", "Профилактическая вакцинация", "Лечебно-профилактические обработки", "Мероприятия, направленные на ликвидацию и недопущение распространения заразных и иных болезней животных".</w:t>
      </w:r>
    </w:p>
    <w:p w:rsidR="00C6627D" w:rsidRDefault="00C6627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Минсельхоза России от 06.09.2022 N 583)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52. Здание (помещение) для карантинирования свиней должно быть размещено на расстоянии не менее 200 метров от иных свиноводческих помещений. Данное требование не распространяется на уже введенные в эксплуатацию до вступления в силу Правил здания (помещения) для карантинирования.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53. При поступлении свиней специалист предприятия в области ветеринарии должен проверить наличие и правильность оформления ветеринарных сопроводительных документов, а также провести выборочную термометрию и клинический осмотр свиней.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54. Содержание свиней в период карантинирования должно соответствовать технологиям содержания основного стада на предприятии.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55. Для обслуживания каждой партии карантинируемых свиней должен быть закреплен отдельный персонал.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 xml:space="preserve">56. Посещение здания (помещения) для карантинирования свиней и прилегающей территории лицами, не связанными с обслуживанием животных и проведением мероприятий, предусмотренных </w:t>
      </w:r>
      <w:hyperlink w:anchor="Par204" w:tooltip="51. Свиньи, завозимые на предприятие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карантинированию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..." w:history="1">
        <w:r>
          <w:rPr>
            <w:color w:val="0000FF"/>
          </w:rPr>
          <w:t>пунктом 51</w:t>
        </w:r>
      </w:hyperlink>
      <w:r>
        <w:t xml:space="preserve"> Правил, в период карантинирования свиней, запрещается.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57. При обнаружении в группе карантинируемого поголовья свиней, больных заразными болезнями, ветеринарно-санитарные мероприятия проводятся в соответствии с ветеринарными правилами.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58. Дезинфекция помещения для карантинирования свиней должна проводиться каждый раз в течение 48 часов после его освобождения от животных.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59. Перевод животных из здания (помещения) для карантинирования свиней в иные свиноводческие помещения либо их вывоз с предприятия производится в соответствии с решением специалиста предприятия в области ветеринарии после окончания срока карантинирования, проведения всех мероприятий, предусмотренных Перечнем противоэпизоотических мероприятий, и при отсутствии свиней, подозреваемых в заболевании заразными болезнями.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Title"/>
        <w:jc w:val="center"/>
        <w:outlineLvl w:val="1"/>
      </w:pPr>
      <w:bookmarkStart w:id="5" w:name="Par217"/>
      <w:bookmarkEnd w:id="5"/>
      <w:r>
        <w:t>VI. Требования к обязательным профилактическим мероприятиям</w:t>
      </w:r>
    </w:p>
    <w:p w:rsidR="00C6627D" w:rsidRDefault="00C6627D">
      <w:pPr>
        <w:pStyle w:val="ConsPlusTitle"/>
        <w:jc w:val="center"/>
      </w:pPr>
      <w:r>
        <w:t>и диагностическим исследованиям свиней на предприятиях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ind w:firstLine="540"/>
        <w:jc w:val="both"/>
      </w:pPr>
      <w:r>
        <w:t>60. Свиньи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порядке.</w:t>
      </w:r>
    </w:p>
    <w:p w:rsidR="00C6627D" w:rsidRDefault="00C6627D">
      <w:pPr>
        <w:pStyle w:val="ConsPlusNormal"/>
        <w:spacing w:before="240"/>
        <w:ind w:firstLine="540"/>
        <w:jc w:val="both"/>
      </w:pPr>
      <w:r>
        <w:t>61. Свиньи на предприятии подвергаются диагностическим исследованиям, вакцинациям и обработкам против заразных болезней в соответствии с Перечнем противоэпизоотических мероприятий.</w:t>
      </w: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jc w:val="both"/>
      </w:pPr>
    </w:p>
    <w:p w:rsidR="00C6627D" w:rsidRDefault="00C66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627D" w:rsidSect="00A9718C">
      <w:headerReference w:type="default" r:id="rId35"/>
      <w:footerReference w:type="default" r:id="rId36"/>
      <w:pgSz w:w="11906" w:h="16838"/>
      <w:pgMar w:top="67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7D" w:rsidRDefault="00C6627D">
      <w:pPr>
        <w:spacing w:after="0" w:line="240" w:lineRule="auto"/>
      </w:pPr>
      <w:r>
        <w:separator/>
      </w:r>
    </w:p>
  </w:endnote>
  <w:endnote w:type="continuationSeparator" w:id="0">
    <w:p w:rsidR="00C6627D" w:rsidRDefault="00C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7D" w:rsidRDefault="00C6627D" w:rsidP="00A971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7D" w:rsidRDefault="00C6627D">
      <w:pPr>
        <w:spacing w:after="0" w:line="240" w:lineRule="auto"/>
      </w:pPr>
      <w:r>
        <w:separator/>
      </w:r>
    </w:p>
  </w:footnote>
  <w:footnote w:type="continuationSeparator" w:id="0">
    <w:p w:rsidR="00C6627D" w:rsidRDefault="00C6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7D" w:rsidRDefault="00C6627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18C"/>
    <w:rsid w:val="00A9718C"/>
    <w:rsid w:val="00AF5F13"/>
    <w:rsid w:val="00C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8603E4-08FE-4C00-AC00-93B7FC76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7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71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71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71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69401&amp;date=02.03.2023" TargetMode="External"/><Relationship Id="rId18" Type="http://schemas.openxmlformats.org/officeDocument/2006/relationships/hyperlink" Target="https://login.consultant.ru/link/?req=doc&amp;base=LAW&amp;n=421139&amp;date=02.03.2023&amp;dst=100016&amp;field=134" TargetMode="External"/><Relationship Id="rId26" Type="http://schemas.openxmlformats.org/officeDocument/2006/relationships/hyperlink" Target="https://login.consultant.ru/link/?req=doc&amp;base=LAW&amp;n=291039&amp;date=02.03.2023&amp;dst=100015&amp;field=134" TargetMode="External"/><Relationship Id="rId21" Type="http://schemas.openxmlformats.org/officeDocument/2006/relationships/hyperlink" Target="https://login.consultant.ru/link/?req=doc&amp;base=LAW&amp;n=353798&amp;date=02.03.2023" TargetMode="External"/><Relationship Id="rId34" Type="http://schemas.openxmlformats.org/officeDocument/2006/relationships/hyperlink" Target="https://login.consultant.ru/link/?req=doc&amp;base=LAW&amp;n=428753&amp;date=02.03.2023&amp;dst=100020&amp;field=134" TargetMode="External"/><Relationship Id="rId7" Type="http://schemas.openxmlformats.org/officeDocument/2006/relationships/hyperlink" Target="https://login.consultant.ru/link/?req=doc&amp;base=LAW&amp;n=387519&amp;date=02.03.2023&amp;dst=100210&amp;field=134" TargetMode="External"/><Relationship Id="rId12" Type="http://schemas.openxmlformats.org/officeDocument/2006/relationships/hyperlink" Target="https://login.consultant.ru/link/?req=doc&amp;base=LAW&amp;n=438376&amp;date=02.03.2023" TargetMode="External"/><Relationship Id="rId17" Type="http://schemas.openxmlformats.org/officeDocument/2006/relationships/hyperlink" Target="https://login.consultant.ru/link/?req=doc&amp;base=LAW&amp;n=368360&amp;date=02.03.2023&amp;dst=100009&amp;field=134" TargetMode="External"/><Relationship Id="rId25" Type="http://schemas.openxmlformats.org/officeDocument/2006/relationships/hyperlink" Target="https://login.consultant.ru/link/?req=doc&amp;base=LAW&amp;n=365916&amp;date=02.03.2023&amp;dst=100013&amp;field=134" TargetMode="External"/><Relationship Id="rId33" Type="http://schemas.openxmlformats.org/officeDocument/2006/relationships/hyperlink" Target="https://login.consultant.ru/link/?req=doc&amp;base=LAW&amp;n=387519&amp;date=02.03.2023&amp;dst=100192&amp;field=1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69401&amp;date=02.03.2023" TargetMode="External"/><Relationship Id="rId20" Type="http://schemas.openxmlformats.org/officeDocument/2006/relationships/hyperlink" Target="https://login.consultant.ru/link/?req=doc&amp;base=LAW&amp;n=437956&amp;date=02.03.2023&amp;dst=3134&amp;field=134" TargetMode="External"/><Relationship Id="rId29" Type="http://schemas.openxmlformats.org/officeDocument/2006/relationships/hyperlink" Target="https://login.consultant.ru/link/?req=doc&amp;base=LAW&amp;n=437956&amp;date=02.03.2023&amp;dst=3134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753&amp;date=02.03.2023&amp;dst=100006&amp;field=134" TargetMode="External"/><Relationship Id="rId11" Type="http://schemas.openxmlformats.org/officeDocument/2006/relationships/hyperlink" Target="https://login.consultant.ru/link/?req=doc&amp;base=LAW&amp;n=123807&amp;date=02.03.2023" TargetMode="External"/><Relationship Id="rId24" Type="http://schemas.openxmlformats.org/officeDocument/2006/relationships/hyperlink" Target="https://login.consultant.ru/link/?req=doc&amp;base=LAW&amp;n=199059&amp;date=02.03.2023&amp;dst=100013&amp;field=134" TargetMode="External"/><Relationship Id="rId32" Type="http://schemas.openxmlformats.org/officeDocument/2006/relationships/hyperlink" Target="https://login.consultant.ru/link/?req=doc&amp;base=LAW&amp;n=405109&amp;date=02.03.2023&amp;dst=100009&amp;field=13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8376&amp;date=02.03.2023" TargetMode="External"/><Relationship Id="rId23" Type="http://schemas.openxmlformats.org/officeDocument/2006/relationships/hyperlink" Target="https://login.consultant.ru/link/?req=doc&amp;base=LAW&amp;n=405109&amp;date=02.03.2023&amp;dst=100009&amp;field=134" TargetMode="External"/><Relationship Id="rId28" Type="http://schemas.openxmlformats.org/officeDocument/2006/relationships/hyperlink" Target="https://login.consultant.ru/link/?req=doc&amp;base=LAW&amp;n=428753&amp;date=02.03.2023&amp;dst=100018&amp;field=13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104017&amp;date=02.03.2023" TargetMode="External"/><Relationship Id="rId19" Type="http://schemas.openxmlformats.org/officeDocument/2006/relationships/hyperlink" Target="https://login.consultant.ru/link/?req=doc&amp;base=LAW&amp;n=428753&amp;date=02.03.2023&amp;dst=100014&amp;field=134" TargetMode="External"/><Relationship Id="rId31" Type="http://schemas.openxmlformats.org/officeDocument/2006/relationships/hyperlink" Target="https://login.consultant.ru/link/?req=doc&amp;base=LAW&amp;n=387519&amp;date=02.03.2023&amp;dst=10021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8753&amp;date=02.03.2023&amp;dst=100013&amp;field=134" TargetMode="External"/><Relationship Id="rId14" Type="http://schemas.openxmlformats.org/officeDocument/2006/relationships/hyperlink" Target="https://login.consultant.ru/link/?req=doc&amp;base=LAW&amp;n=291039&amp;date=02.03.2023&amp;dst=100013&amp;field=134" TargetMode="External"/><Relationship Id="rId22" Type="http://schemas.openxmlformats.org/officeDocument/2006/relationships/hyperlink" Target="https://login.consultant.ru/link/?req=doc&amp;base=LAW&amp;n=387519&amp;date=02.03.2023&amp;dst=100211&amp;field=134" TargetMode="External"/><Relationship Id="rId27" Type="http://schemas.openxmlformats.org/officeDocument/2006/relationships/hyperlink" Target="https://login.consultant.ru/link/?req=doc&amp;base=LAW&amp;n=428753&amp;date=02.03.2023&amp;dst=100017&amp;field=134" TargetMode="External"/><Relationship Id="rId30" Type="http://schemas.openxmlformats.org/officeDocument/2006/relationships/hyperlink" Target="https://login.consultant.ru/link/?req=doc&amp;base=LAW&amp;n=353798&amp;date=02.03.2023" TargetMode="External"/><Relationship Id="rId35" Type="http://schemas.openxmlformats.org/officeDocument/2006/relationships/header" Target="header1.xml"/><Relationship Id="rId8" Type="http://schemas.openxmlformats.org/officeDocument/2006/relationships/hyperlink" Target="https://login.consultant.ru/link/?req=doc&amp;base=LAW&amp;n=439518&amp;date=02.03.2023&amp;dst=100049&amp;fie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4701</Words>
  <Characters>26798</Characters>
  <Application>Microsoft Office Word</Application>
  <DocSecurity>2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21.10.2020 N 621(ред. от 06.09.2022)"Об утверждении Ветеринарных правил содержания свиней в целях их воспроизводства, выращивания и реализации"(Зарегистрировано в Минюсте России 29.10.2020 N 60627)</vt:lpstr>
    </vt:vector>
  </TitlesOfParts>
  <Company>КонсультантПлюс Версия 4022.00.55</Company>
  <LinksUpToDate>false</LinksUpToDate>
  <CharactersWithSpaces>31437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21.10.2020 N 621(ред. от 06.09.2022)"Об утверждении Ветеринарных правил содержания свиней в целях их воспроизводства, выращивания и реализации"(Зарегистрировано в Минюсте России 29.10.2020 N 60627)</dc:title>
  <dc:subject/>
  <dc:creator>Пользователь Windows</dc:creator>
  <cp:keywords/>
  <dc:description/>
  <cp:lastModifiedBy>Александр Суслов</cp:lastModifiedBy>
  <cp:revision>2</cp:revision>
  <dcterms:created xsi:type="dcterms:W3CDTF">2023-03-02T13:09:00Z</dcterms:created>
  <dcterms:modified xsi:type="dcterms:W3CDTF">2023-03-02T13:09:00Z</dcterms:modified>
</cp:coreProperties>
</file>