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63" w:rsidRDefault="00545663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  </w:t>
      </w: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СЕЛЬСКОГО ХОЗЯЙСТВА РОССИЙСКОЙ ФЕДЕРАЦИИ</w:t>
      </w: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от 31 октября 2022 года N 770</w:t>
      </w:r>
      <w:bookmarkEnd w:id="0"/>
    </w:p>
    <w:p w:rsidR="00545663" w:rsidRDefault="00545663">
      <w:pPr>
        <w:pStyle w:val="HEADERTEXT"/>
        <w:jc w:val="center"/>
        <w:outlineLvl w:val="2"/>
        <w:rPr>
          <w:b/>
          <w:bCs/>
        </w:rPr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"kodeks://link/d?nd=352337160&amp;point=mark=000000000000000000000000000000000000000000000000006540IN"\o"’’Об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Минсельхоза России от 31.10.2022 N 770</w:instrText>
      </w: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01.03.2023"</w:instrText>
      </w:r>
      <w:r w:rsidR="008D6122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пастереллеза разных видов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545663" w:rsidRDefault="00545663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"kodeks://link/d?nd=9004249&amp;point=mark=000000000000000000000000000000000000000000000000007E80KE"\o"’’О ветеринарии (с изменениями на 14 июля 2022 года)’’</w:instrText>
      </w:r>
    </w:p>
    <w:p w:rsidR="00545663" w:rsidRDefault="00545663">
      <w:pPr>
        <w:pStyle w:val="FORMATTEXT"/>
        <w:ind w:firstLine="568"/>
        <w:jc w:val="both"/>
      </w:pPr>
      <w:r>
        <w:instrText>Закон РФ от 14.05.1993 N 4979-1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2.2 Закона Российской Федерации от 14 мая 1993 г. N 4979-1 "О ветеринарии"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ст.4369) и </w:t>
      </w:r>
      <w:r>
        <w:fldChar w:fldCharType="begin"/>
      </w:r>
      <w:r>
        <w:instrText xml:space="preserve"> HYPERLINK "kodeks://link/d?nd=902105548&amp;point=mark=000000000000000000000000000000000000000000000000007DO0KC"\o"’’О Министерстве сельского хозяйства Российской Федерации (с изменениями на 24 марта 2023 года)’’</w:instrText>
      </w:r>
    </w:p>
    <w:p w:rsidR="00545663" w:rsidRDefault="00545663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01.04.2023)"</w:instrText>
      </w:r>
      <w:r>
        <w:fldChar w:fldCharType="separate"/>
      </w:r>
      <w:r>
        <w:rPr>
          <w:color w:val="0000AA"/>
          <w:u w:val="single"/>
        </w:rPr>
        <w:t>подпунктом 5.2.9 пункта 5 Положения о Министерстве сельского хозяйства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"kodeks://link/d?nd=902105548&amp;point=mark=0000000000000000000000000000000000000000000000000064U0IK"\o"’’О Министерстве сельского хозяйства Российской Федерации (с изменениями на 24 марта 2023 года)’’</w:instrText>
      </w:r>
    </w:p>
    <w:p w:rsidR="00545663" w:rsidRDefault="00545663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01.04.2023)"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июня 2008 г. N 450</w:t>
      </w:r>
      <w:r>
        <w:fldChar w:fldCharType="end"/>
      </w:r>
      <w:r>
        <w:t xml:space="preserve"> (Собрание законодательства Российской Федерации, 2008, N 25, ст.2983),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jc w:val="both"/>
      </w:pPr>
      <w:r>
        <w:t>приказываю:</w:t>
      </w:r>
    </w:p>
    <w:p w:rsidR="00545663" w:rsidRDefault="00545663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"kodeks://link/d?nd=352337160&amp;point=mark=000000000000000000000000000000000000000000000000006540IN"\o"’’Об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пастереллеза разных видов</w:t>
      </w:r>
      <w:r>
        <w:fldChar w:fldCharType="end"/>
      </w:r>
      <w:r>
        <w:t>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2. Настоящий приказ вступает в силу с 1 марта 2023 г. и действует до 1 марта 2029 г.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jc w:val="right"/>
      </w:pPr>
      <w:r>
        <w:t>Министр</w:t>
      </w:r>
    </w:p>
    <w:p w:rsidR="00545663" w:rsidRDefault="00545663">
      <w:pPr>
        <w:pStyle w:val="FORMATTEXT"/>
        <w:jc w:val="right"/>
      </w:pPr>
      <w:r>
        <w:t xml:space="preserve">Д.Н.Патрушев </w:t>
      </w:r>
    </w:p>
    <w:p w:rsidR="00545663" w:rsidRDefault="00545663">
      <w:pPr>
        <w:pStyle w:val="FORMATTEXT"/>
        <w:jc w:val="both"/>
      </w:pPr>
      <w:r>
        <w:t>Зарегистрировано</w:t>
      </w:r>
    </w:p>
    <w:p w:rsidR="00545663" w:rsidRDefault="00545663">
      <w:pPr>
        <w:pStyle w:val="FORMATTEXT"/>
        <w:jc w:val="both"/>
      </w:pPr>
      <w:r>
        <w:t>в Министерстве юстиции</w:t>
      </w:r>
    </w:p>
    <w:p w:rsidR="00545663" w:rsidRDefault="00545663">
      <w:pPr>
        <w:pStyle w:val="FORMATTEXT"/>
        <w:jc w:val="both"/>
      </w:pPr>
      <w:r>
        <w:t>Российской Федерации</w:t>
      </w:r>
    </w:p>
    <w:p w:rsidR="00545663" w:rsidRDefault="00545663">
      <w:pPr>
        <w:pStyle w:val="FORMATTEXT"/>
        <w:jc w:val="both"/>
      </w:pPr>
      <w:r>
        <w:t>28 ноября 2022 года,</w:t>
      </w:r>
    </w:p>
    <w:p w:rsidR="00545663" w:rsidRDefault="00545663">
      <w:pPr>
        <w:pStyle w:val="FORMATTEXT"/>
        <w:jc w:val="both"/>
      </w:pPr>
      <w:r>
        <w:t xml:space="preserve">регистрационный N 71165 </w:t>
      </w:r>
    </w:p>
    <w:p w:rsidR="00545663" w:rsidRDefault="00545663">
      <w:pPr>
        <w:pStyle w:val="FORMATTEXT"/>
        <w:jc w:val="right"/>
      </w:pPr>
      <w:r>
        <w:t>УТВЕРЖДЕНЫ</w:t>
      </w:r>
    </w:p>
    <w:p w:rsidR="00545663" w:rsidRDefault="00545663">
      <w:pPr>
        <w:pStyle w:val="FORMATTEXT"/>
        <w:jc w:val="right"/>
      </w:pPr>
      <w:r>
        <w:t>приказом Минсельхоза России</w:t>
      </w:r>
    </w:p>
    <w:p w:rsidR="00545663" w:rsidRDefault="00545663">
      <w:pPr>
        <w:pStyle w:val="FORMATTEXT"/>
        <w:jc w:val="right"/>
      </w:pPr>
      <w:r>
        <w:t xml:space="preserve">от 31 октября 2022 года N 770 </w:t>
      </w: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пастереллеза разных видов </w:t>
      </w: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Область применения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>1. Настоящими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пастереллеза разных видов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пастереллеза разных видов</w:t>
      </w:r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7.25pt">
            <v:imagedata r:id="rId6" o:title=""/>
          </v:shape>
        </w:pict>
      </w:r>
      <w:r>
        <w:t xml:space="preserve"> (далее - пастереллез).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26" type="#_x0000_t75" style="width:6.75pt;height:17.25pt">
            <v:imagedata r:id="rId6" o:title=""/>
          </v:shape>
        </w:pict>
      </w:r>
      <w:r>
        <w:fldChar w:fldCharType="begin"/>
      </w:r>
      <w:r>
        <w:instrText xml:space="preserve"> HYPERLINK "kodeks://link/d?nd=902324591&amp;point=mark=0000000000000000000000000000000000000000000000000064U0IK"\o"’’Об утверждении перечня заразных, в том числе особо опасных, болезней животных, по которым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19.12.2011 N 476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02.11.2020)"</w:instrText>
      </w:r>
      <w:r>
        <w:fldChar w:fldCharType="separate"/>
      </w:r>
      <w:r>
        <w:rPr>
          <w:color w:val="0000AA"/>
          <w:u w:val="single"/>
        </w:rPr>
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  <w:r>
        <w:fldChar w:fldCharType="end"/>
      </w:r>
      <w:r>
        <w:t xml:space="preserve"> (зарегистрирован Минюстом России 13 февраля 2012 г., регистрационный N 23206) с изменениями, внесенными </w:t>
      </w:r>
      <w:r>
        <w:fldChar w:fldCharType="begin"/>
      </w:r>
      <w:r>
        <w:instrText xml:space="preserve"> HYPERLINK "kodeks://link/d?nd=420369936&amp;point=mark=000000000000000000000000000000000000000000000000007D20K3"\o"’’О внесении изменения в Перечень заразных, в том числе особо опасных, болезней животных, по которым могут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20.07.2016 N 317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21.08.2016"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20 июля 2016 г. N 317</w:t>
      </w:r>
      <w:r>
        <w:fldChar w:fldCharType="end"/>
      </w:r>
      <w:r>
        <w:t xml:space="preserve"> (зарегистрирован Минюстом России 9 августа 2016 г., регистрационный N 43179), </w:t>
      </w:r>
      <w:r>
        <w:fldChar w:fldCharType="begin"/>
      </w:r>
      <w:r>
        <w:instrText xml:space="preserve"> HYPERLINK "kodeks://link/d?nd=420392821&amp;point=mark=000000000000000000000000000000000000000000000000007D20K3"\o"’’О внесении изменения в Перечень заразных, в том числе особо опасных, болезней животных, по которым могут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30.01.2017 N 40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11.03.2017"</w:instrText>
      </w:r>
      <w:r>
        <w:fldChar w:fldCharType="separate"/>
      </w:r>
      <w:r>
        <w:rPr>
          <w:color w:val="0000AA"/>
          <w:u w:val="single"/>
        </w:rPr>
        <w:t xml:space="preserve">от 30 января 2017 г. </w:t>
      </w:r>
      <w:r>
        <w:rPr>
          <w:color w:val="0000AA"/>
          <w:u w:val="single"/>
        </w:rPr>
        <w:lastRenderedPageBreak/>
        <w:t>N 40</w:t>
      </w:r>
      <w:r>
        <w:fldChar w:fldCharType="end"/>
      </w:r>
      <w:r>
        <w:t xml:space="preserve"> (зарегистрирован Минюстом России 27 февраля 2017 г., регистрационный N 45771), </w:t>
      </w:r>
      <w:r>
        <w:fldChar w:fldCharType="begin"/>
      </w:r>
      <w:r>
        <w:instrText xml:space="preserve"> HYPERLINK "kodeks://link/d?nd=420393794&amp;point=mark=000000000000000000000000000000000000000000000000007D20K3"\o"’’О внесении изменений в Перечень заразных, в том числе особо опасных, болезней животных, по которым могут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15.02.2017 N 67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25.03.2017"</w:instrText>
      </w:r>
      <w:r>
        <w:fldChar w:fldCharType="separate"/>
      </w:r>
      <w:r>
        <w:rPr>
          <w:color w:val="0000AA"/>
          <w:u w:val="single"/>
        </w:rPr>
        <w:t>от 15 февраля 2017 г. N 67</w:t>
      </w:r>
      <w:r>
        <w:fldChar w:fldCharType="end"/>
      </w:r>
      <w:r>
        <w:t xml:space="preserve"> (зарегистрирован Минюстом России 13 марта 2017 г., регистрационный N 45915), </w:t>
      </w:r>
      <w:r>
        <w:fldChar w:fldCharType="begin"/>
      </w:r>
      <w:r>
        <w:instrText xml:space="preserve"> HYPERLINK "kodeks://link/d?nd=566069237&amp;point=mark=0000000000000000000000000000000000000000000000000064U0IK"\o"’’О внесении изменений в Перечень заразных, в том числе особо опасных, болезней животных, по которым могут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25.09.2020 N 565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02.11.2020"</w:instrText>
      </w:r>
      <w:r>
        <w:fldChar w:fldCharType="separate"/>
      </w:r>
      <w:r>
        <w:rPr>
          <w:color w:val="0000AA"/>
          <w:u w:val="single"/>
        </w:rPr>
        <w:t>от 25 сентября 2020 г. N 565</w:t>
      </w:r>
      <w:r>
        <w:fldChar w:fldCharType="end"/>
      </w:r>
      <w:r>
        <w:t xml:space="preserve"> (зарегистрирован Минюстом России 22 октября 2020 г., регистрационный N 60518).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2. Правилами устанавливаются обязательные требования к организации и проведению мероприятий по ликвидации очагов пастереллеза,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Общая характеристика пастереллеза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>3. Пастереллез - контагиозная инфекционная болезнь животных, в том числе птиц.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Клиническими признаками пастереллеза являются септицемия, геморрагический диатез, крупозно-фибринозное воспаление и отек легких, плеврит, ринит, артрит, конъюнктивит или кератоконъюнктивит, диарея.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Патологоанатомическими изменениями при пастереллезе являются кровоизлияния на серозных и слизистых оболочках, в паренхиматозных органах и сердце, увеличение лимфатических узлов, инфильтраты в подкожной клетчатке, скопление серозного или серозно-фибринозного экссудата в грудной и брюшной полостях, пневмония.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4. Возбудителем пастереллеза являются бактерии семейства Pasteurellaceae, вида Pasteurella multocida, серотипов A, B, D, E, F (далее - возбудитель). Серотипы В и Е вызывают пастереллез у крупного рогатого скота; серотипы А и D - пастереллез у свиней; серотипы А, В, D и F - пастереллез у птиц и кроликов.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Инкубационный период болезни составляет до 14 суток, за исключением болезни крупного рогатого скота, инкубационный период которой составляет до 90 суток.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 воде и навозе возбудитель сохраняется до 3 недель, в трупах - до 4 месяцев, в замороженных продуктах убоя - до 1 года, при высушивании - до 3 суток, прямые солнечные лучи убивают возбудителя через 10 минут.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5. Источником возбудителя являются больные, переболевшие животные и животные, не имеющие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 xml:space="preserve"> и выделяющие возбудителя во внешнюю среду.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6. Передача возбудителя осуществляется контактным, алиментарным и аэрогенным путями. Факторами передачи возбудителя являются корма, молоко, продукты убоя и отходы убоя, яйца, пух и перо, кожевенно-меховое сырье, шерсть, волос, щетина, трупы больных животных, инвентарь и иные объекты внешней среды, материально-технические средства, контаминированные возбудителем.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Профилактические мероприятия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>7. В целях предотвращения возникновения и распространения пастереллеза физические и юридические лица, индивидуальные предприниматели, являющиеся собственниками (владельцами) животных (далее - владельцы животных), обязаны: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предоставлять по требованиям уполномоченных специалистов органов и организаций, входящих в систему Государственной ветеринарной службы Российской Федерации</w:t>
      </w:r>
      <w:r>
        <w:rPr>
          <w:position w:val="-10"/>
        </w:rPr>
        <w:pict>
          <v:shape id="_x0000_i1027" type="#_x0000_t75" style="width:8.25pt;height:17.25pt">
            <v:imagedata r:id="rId7" o:title=""/>
          </v:shape>
        </w:pict>
      </w:r>
      <w:r>
        <w:t xml:space="preserve"> (далее - специалисты госветслужбы), животных для осмотра;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lastRenderedPageBreak/>
        <w:pict>
          <v:shape id="_x0000_i1028" type="#_x0000_t75" style="width:8.25pt;height:17.25pt">
            <v:imagedata r:id="rId7" o:title=""/>
          </v:shape>
        </w:pict>
      </w:r>
      <w:r>
        <w:fldChar w:fldCharType="begin"/>
      </w:r>
      <w:r>
        <w:instrText xml:space="preserve"> HYPERLINK "kodeks://link/d?nd=9004249&amp;point=mark=000000000000000000000000000000000000000000000000007D60K4"\o"’’О ветеринарии (с изменениями на 14 июля 2022 года)’’</w:instrText>
      </w:r>
    </w:p>
    <w:p w:rsidR="00545663" w:rsidRDefault="00545663">
      <w:pPr>
        <w:pStyle w:val="FORMATTEXT"/>
        <w:ind w:firstLine="568"/>
        <w:jc w:val="both"/>
      </w:pPr>
      <w:r>
        <w:instrText>Закон РФ от 14.05.1993 N 4979-1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Пункт 2 статьи 5 Закона Российской Федерации от 14 мая 1993 г. N 4979-1 "О ветеринарии"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2021, N 24, ст.4188).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извещать в течение 24 часов специалистов госветслужбы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принимать меры по изоляции подозреваемых в заболевании животных, а также обеспечить изоляцию трупов животных в том же помещении (месте), в котором они находились;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организациях, в которых содержатся животные (далее - хозяйства), противоэпизоотических и других мероприятий, предусмотренных Правилами;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пастереллезу в соответствии с </w:t>
      </w:r>
      <w:r>
        <w:fldChar w:fldCharType="begin"/>
      </w:r>
      <w:r>
        <w:instrText xml:space="preserve"> HYPERLINK "kodeks://link/d?nd=420325658&amp;point=mark=000000000000000000000000000000000000000000000000006500IL"\o"’’Об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Ветеринарными правилами проведения регионализации территории Российской Федерации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"kodeks://link/d?nd=420325658&amp;point=mark=0000000000000000000000000000000000000000000000000064U0IK"\o"’’Об утверждении Ветеринарных правил проведения регионализации территории Российской Федерации (с изменениями на 22 ноября 2021 года)’’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08.01.2022)"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635</w:t>
      </w:r>
      <w:r>
        <w:fldChar w:fldCharType="end"/>
      </w:r>
      <w:r>
        <w:rPr>
          <w:position w:val="-10"/>
        </w:rPr>
        <w:pict>
          <v:shape id="_x0000_i1029" type="#_x0000_t75" style="width:8.25pt;height:17.25pt">
            <v:imagedata r:id="rId8" o:title=""/>
          </v:shape>
        </w:pict>
      </w:r>
      <w:r>
        <w:t xml:space="preserve">.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30" type="#_x0000_t75" style="width:8.25pt;height:17.25pt">
            <v:imagedata r:id="rId8" o:title=""/>
          </v:shape>
        </w:pict>
      </w:r>
      <w:r>
        <w:t xml:space="preserve">Зарегистрирован Минюстом России 23 марта 2016 г., регистрационный N 41508, с изменениями, внесенными </w:t>
      </w:r>
      <w:r>
        <w:fldChar w:fldCharType="begin"/>
      </w:r>
      <w:r>
        <w:instrText xml:space="preserve"> HYPERLINK "kodeks://link/d?nd=573339097&amp;point=mark=0000000000000000000000000000000000000000000000000064U0IK"\o"’’О внесении изменений в перечень заразных болезней животных, по которым проводится регионализация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08.12.2020 N 735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12.02.2021"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8 декабря 2020 г. N 735</w:t>
      </w:r>
      <w:r>
        <w:fldChar w:fldCharType="end"/>
      </w:r>
      <w:r>
        <w:t xml:space="preserve"> (зарегистрирован Минюстом России 29 января 2021 г., регистрационный N 62284) и </w:t>
      </w:r>
      <w:r>
        <w:fldChar w:fldCharType="begin"/>
      </w:r>
      <w:r>
        <w:instrText xml:space="preserve"> HYPERLINK "kodeks://link/d?nd=727568277&amp;point=mark=0000000000000000000000000000000000000000000000000064S0IJ"\o"’’О внесении изменений в некоторые приказы Минсельхоза России по вопросам совершенствования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22.11.2021 N 784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02.05.2022)"</w:instrText>
      </w:r>
      <w:r>
        <w:fldChar w:fldCharType="separate"/>
      </w:r>
      <w:r>
        <w:rPr>
          <w:color w:val="0000AA"/>
          <w:u w:val="single"/>
        </w:rPr>
        <w:t>от 22 ноября 2021 г. N 784</w:t>
      </w:r>
      <w:r>
        <w:fldChar w:fldCharType="end"/>
      </w:r>
      <w:r>
        <w:t xml:space="preserve"> (зарегистрирован Минюстом России 28 декабря 2021 г., регистрационный N 66604).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8. Для профилактики пастереллеза специалистами в области ветеринарии проводится вакцинация животных вакцинами против пастереллеза согласно инструкциям по их применению (далее - вакцинация против пастереллеза)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</w:t>
      </w:r>
      <w:r>
        <w:rPr>
          <w:position w:val="-10"/>
        </w:rPr>
        <w:pict>
          <v:shape id="_x0000_i1031" type="#_x0000_t75" style="width:8.25pt;height:17.25pt">
            <v:imagedata r:id="rId9" o:title=""/>
          </v:shape>
        </w:pict>
      </w:r>
      <w:r>
        <w:t xml:space="preserve">.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32" type="#_x0000_t75" style="width:8.25pt;height:17.25pt">
            <v:imagedata r:id="rId9" o:title=""/>
          </v:shape>
        </w:pict>
      </w:r>
      <w:r>
        <w:t xml:space="preserve">Абзац второй </w:t>
      </w:r>
      <w:r>
        <w:fldChar w:fldCharType="begin"/>
      </w:r>
      <w:r>
        <w:instrText xml:space="preserve"> HYPERLINK "kodeks://link/d?nd=420358038&amp;point=mark=000000000000000000000000000000000000000000000000006560IO"\o"’’Об утверждении Правил предоставления субсидий федеральным казенным предприятиям, отнесенным к ведению ...’’</w:instrText>
      </w:r>
    </w:p>
    <w:p w:rsidR="00545663" w:rsidRDefault="00545663">
      <w:pPr>
        <w:pStyle w:val="FORMATTEXT"/>
        <w:ind w:firstLine="568"/>
        <w:jc w:val="both"/>
      </w:pPr>
      <w:r>
        <w:instrText>Постановление Правительства РФ от 02.06.2016 N 490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14.06.2016"</w:instrText>
      </w:r>
      <w:r>
        <w:fldChar w:fldCharType="separate"/>
      </w:r>
      <w:r>
        <w:rPr>
          <w:color w:val="0000AA"/>
          <w:u w:val="single"/>
        </w:rPr>
        <w:t>пункта 3 Правил предоставления субсидий федеральным казенным предприятиям, отнесенным к ведению Министерства сельского хозяйства Российской Федерации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"kodeks://link/d?nd=420358038&amp;point=mark=0000000000000000000000000000000000000000000000000064U0IK"\o"’’Об утверждении Правил предоставления субсидий федеральным казенным предприятиям, отнесенным к ведению ...’’</w:instrText>
      </w:r>
    </w:p>
    <w:p w:rsidR="00545663" w:rsidRDefault="00545663">
      <w:pPr>
        <w:pStyle w:val="FORMATTEXT"/>
        <w:ind w:firstLine="568"/>
        <w:jc w:val="both"/>
      </w:pPr>
      <w:r>
        <w:instrText>Постановление Правительства РФ от 02.06.2016 N 490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14.06.2016"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 июня 2016 г. N 490</w:t>
      </w:r>
      <w:r>
        <w:fldChar w:fldCharType="end"/>
      </w:r>
      <w:r>
        <w:t xml:space="preserve"> (Собрание законодательства Российской Федерации, 2016, N 24, ст.3529).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Мероприятия при подозрении на пастереллез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>9. Основаниями для подозрения на пастереллез являются: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наличие у животных клинических признаков и (или) патологоанатомических изменений,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выявление пастереллеза в хозяйстве, из которого ввезены животные и (или) корма для них, в течение 30 календарных дней после дня осуществления их ввоза;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контакт животных с источником и (или) факторами передачи возбудителя в течение последних 30 календарных дней.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10. При наличии оснований для подозрения на пастереллез владельцы животных обязаны: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сообщить в течение 24 часов любым доступным способом о подозрении на пастереллез </w:t>
      </w:r>
      <w:r>
        <w:lastRenderedPageBreak/>
        <w:t>уполномоченному должностному лицу органа исполнительной власти субъекта Российской Федерации (на территории которого содержатся животные), осуществляющего переданные полномочия в области ветеринарии, или подведомственной ему организации;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животных и (или) трупов животных (далее - Пробы)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пастереллез</w:t>
      </w:r>
      <w:r>
        <w:rPr>
          <w:position w:val="-10"/>
        </w:rPr>
        <w:pict>
          <v:shape id="_x0000_i1033" type="#_x0000_t75" style="width:8.25pt;height:17.25pt">
            <v:imagedata r:id="rId10" o:title=""/>
          </v:shape>
        </w:pict>
      </w:r>
      <w:r>
        <w:t xml:space="preserve"> (далее - лаборатория);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34" type="#_x0000_t75" style="width:8.25pt;height:17.25pt">
            <v:imagedata r:id="rId10" o:title=""/>
          </v:shape>
        </w:pict>
      </w:r>
      <w:r>
        <w:fldChar w:fldCharType="begin"/>
      </w:r>
      <w:r>
        <w:instrText xml:space="preserve"> HYPERLINK "kodeks://link/d?nd=420325657&amp;point=mark=000000000000000000000000000000000000000000000000007DO0KD"\o"’’О порядке назначения лабораторных исследований подконтрольных товаров (в том числе уловов водных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Пункт 14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"kodeks://link/d?nd=420325657&amp;point=mark=0000000000000000000000000000000000000000000000000064U0IK"\o"’’О порядке назначения лабораторных исследований подконтрольных товаров (в том числе уловов водных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14.12.2015 N 634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11.03.2016"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634</w:t>
      </w:r>
      <w:r>
        <w:fldChar w:fldCharType="end"/>
      </w:r>
      <w:r>
        <w:t xml:space="preserve"> (зарегистрирован Минюстом 24 февраля 2016 г., регистрационный N 41190).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предоставить специалисту госветслужбы сведения о численности имеющихся (имевшихся) в хозяйстве животных с указанием количества павших животных за последние 30 календарных дней.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11. До получения результатов диагностических исследований на пастереллез владельцы животных обязаны: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прекратить все перемещения и перегруппировки животных внутри хозяйства;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прекратить вывоз и вывод из хозяйства животных;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прекратить убой животных на территории хозяйства, а также прекратить вывоз продуктов их убоя;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прекратить вывоз молока и молочных продуктов, не подвергнутых термической обработке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прекратить вывоз из хозяйства яиц;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прекратить вывоз кормов, вывоз инвентаря и иных материально-технических средств, с которыми могли иметь контакт подозреваемые в заболевании животные;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животных, и специалистов госветслужбы.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12. Молоко и молочные продукты, полученные от животных, должны подвергаться термической обработке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>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13. При возникновении подозрения на пастереллез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</w:t>
      </w:r>
      <w:r>
        <w:lastRenderedPageBreak/>
        <w:t>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уполномоченные должностные лица ветеринарных (ветеринарно-санитарных) служб указанных органов должны: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пастереллез уполномоченному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провести отбор Проб и их направление в лабораторию.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 случае невозможности осуществления отбора Проб уполномоченными должностными лицами ветеринарных (ветеринарно-санитарных) служб органов, указанных в настоящем пункте, уполномоченные должностные лица указанных органов должны обеспечить проведение отбора Проб и их направление в лабораторию иными специалистами госветслужбы.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14. Юридические лица и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</w:t>
      </w:r>
      <w:r>
        <w:fldChar w:fldCharType="begin"/>
      </w:r>
      <w:r>
        <w:instrText xml:space="preserve"> HYPERLINK "kodeks://link/d?nd=902167488&amp;point=mark=000000000000000000000000000000000000000000000000007D20K3"\o"’’Об охоте и о сохранении охотничьих ресурсов и о внесении изменений в отдельные законодательные ...’’</w:instrText>
      </w:r>
    </w:p>
    <w:p w:rsidR="00545663" w:rsidRDefault="00545663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rPr>
          <w:position w:val="-10"/>
        </w:rPr>
        <w:pict>
          <v:shape id="_x0000_i1035" type="#_x0000_t75" style="width:8.25pt;height:17.25pt">
            <v:imagedata r:id="rId11" o:title=""/>
          </v:shape>
        </w:pict>
      </w:r>
      <w:r>
        <w:t xml:space="preserve">, при обнаружении на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при обнаружении в общедоступных охотничьих угодьях и на территориях особо охраняемых природных территорий (далее - ООПТ) регионального значения, федеральные государственные бюджетные учреждения, осуществляющие управление ООПТ федерального значения (далее - природоохранные учреждения), при обнаружении на ООПТ федерального значения диких животных с клиническими признаками, характерными для пастереллеза, перечисленными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 xml:space="preserve">, либо трупов диких животных с наличием признаков, характерных для пастереллеза, должны: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36" type="#_x0000_t75" style="width:8.25pt;height:17.25pt">
            <v:imagedata r:id="rId11" o:title=""/>
          </v:shape>
        </w:pict>
      </w:r>
      <w:r>
        <w:t>Собрание законодательства Российской Федерации, 2009, N 30, ст.3735; 2021, N 24, ст.4188.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пастереллез уполномоченному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от животных и направлении Проб в лабораторию.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15. Уполномоченное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"kodeks://link/d?nd=352337160&amp;point=mark=000000000000000000000000000000000000000000000000007DM0KC"\o"’’Об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"kodeks://link/d?nd=352337160&amp;point=mark=000000000000000000000000000000000000000000000000007DE0K7"\o"’’Об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"kodeks://link/d?nd=352337160&amp;point=mark=000000000000000000000000000000000000000000000000007DG0K8"\o"’’Об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14 Правил</w:t>
      </w:r>
      <w:r>
        <w:fldChar w:fldCharType="end"/>
      </w:r>
      <w:r>
        <w:t>, должно сообщить о подозрении на пастереллез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пастереллез.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пастереллез в течение 24 часов должен обеспечить направление специалистов госветслужбы в место нахождения животных, подозреваемых в заболевании пастереллезом (далее - предполагаемый эпизоотический очаг), для: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lastRenderedPageBreak/>
        <w:t>клинического осмотра животных;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определения вероятных источников, факторов передачи и предположительного времени заноса возбудителя;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определения границ предполагаемого эпизоотического очага и возможных путей распространения пастереллеза, в том числе с реализованными (вывезенными) животными и (или) полученной от них продукцией животного происхождения в течение 30 календарных дней до дня получения информации о подозрении на пастереллез;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отбора Проб и их направления в лабораторию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"kodeks://link/d?nd=352337160&amp;point=mark=000000000000000000000000000000000000000000000000007DO0KC"\o"’’Об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главой V Правил</w:t>
      </w:r>
      <w:r>
        <w:fldChar w:fldCharType="end"/>
      </w:r>
      <w:r>
        <w:t>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17. Уполномоченное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"kodeks://link/d?nd=352337160&amp;point=mark=000000000000000000000000000000000000000000000000007DM0KC"\o"’’Об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"kodeks://link/d?nd=352337160&amp;point=mark=000000000000000000000000000000000000000000000000007DE0K7"\o"’’Об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"kodeks://link/d?nd=352337160&amp;point=mark=000000000000000000000000000000000000000000000000007DG0K8"\o"’’Об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14 Правил</w:t>
      </w:r>
      <w:r>
        <w:fldChar w:fldCharType="end"/>
      </w:r>
      <w:r>
        <w:t>, должно: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проинформировать о подозрении на пастереллез главу муниципального образования, на территории которого располагается предполагаемый эпизоотический очаг, и владельцев животных о требованиях Правил;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определить количество животных в хозяйствах, расположенных на территории указанного муниципального образования.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Диагностические мероприятия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>18. Отбор Проб специалистами госветслужбы должен проводиться в следующем порядке: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от животных, в отношении которых имеются основания для подозрения на пастереллез, перечисленные в </w:t>
      </w:r>
      <w:r>
        <w:fldChar w:fldCharType="begin"/>
      </w:r>
      <w:r>
        <w:instrText xml:space="preserve"> HYPERLINK "kodeks://link/d?nd=352337160&amp;point=mark=000000000000000000000000000000000000000000000000007DS0KB"\o"’’Об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9 Правил</w:t>
      </w:r>
      <w:r>
        <w:fldChar w:fldCharType="end"/>
      </w:r>
      <w:r>
        <w:t>, должны отбираться кровь в количестве от 2 до 5 мл, слизь из носовой полости, молоко от дойных животных - в количестве 10 мл;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от трупов животных, в отношении которых имеются основания для подозрения на пастереллез, перечисленные в </w:t>
      </w:r>
      <w:r>
        <w:fldChar w:fldCharType="begin"/>
      </w:r>
      <w:r>
        <w:instrText xml:space="preserve"> HYPERLINK "kodeks://link/d?nd=352337160&amp;point=mark=000000000000000000000000000000000000000000000000007DS0KB"\o"’’Об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9 Правил</w:t>
      </w:r>
      <w:r>
        <w:fldChar w:fldCharType="end"/>
      </w:r>
      <w:r>
        <w:t>, должны отбираться сердце с перевязанными сосудами, фрагменты селезенки, и печени, почек, пораженных частей легких, лимфатические узлы - в количестве не менее 10 г, трубчатая кость. Трупы птиц, кроликов и других животных весом до 10 кг допускается направлять целиком.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Патологический материал отбирается в случае, если с момента гибели животного прошло не более 5 часов.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При невозможности отбора проб биологического материала в количестве, указанном в абзаце втором настоящего пункта, отобранный биологический материал должен направляться в максимально возможном количестве.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19. Упаковка и транспортирование Проб должны обеспечивать их сохранность и пригодность для исследований в течение срока транспортировки. Пробы охлаждаются, а на период транспортирования помещаются в термос со льдом или охладителем. Доставка Проб в лабораторию должна осуществляться специалистом госветслужбы в течение 24 часов с момента их отбора.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Утечка (рассеивание) Проб во внешнюю среду не допускается. Контейнеры, емкости с Пробами должны быть упакованы и опечатаны.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 сопроводительном письме к Пробам должны быть указаны вид животного, дата, время отбора Проб, дата последней вакцинации животных против пастереллеза, номер серии использованной вакцины, производитель вакцины, либо информация о том,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пастереллез, адрес и телефон, а также адрес электронной почты (при наличии) специалиста госветслужбы, осуществившего отбор Проб.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20. Лабораторные исследования Проб должны проводиться с использованием следующих методов: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бактериологическое исследование, включающее бактериоскопию, выделение и идентификацию возбудителя биохимическими методами;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и (или) метод полимеразной цепной реакции и определение патогенности возбудителя методом биологической пробы.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21. Диагноз на пастереллез считается установленным, если выделен и идентифицирован возбудитель.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22. Руководитель лаборатории в течение 12 часов после получения результатов лабораторных исследований на пастереллез должен в письменной форме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Пробы на исследования, о полученных результатах.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 случае установления диагноза на пастереллез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с объекта, подведомственного указанным органам.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23.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пастереллез должен направить в письменной форме информацию о возникновении пастереллеза на территории соответствующего субъекта Российской Федерации высшему должностному лицу субъекта Российской Федерации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24. При установлении диагноза на пастереллез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уполномоченные должностные лица ветеринарных (ветеринарно-санитарных) служб указанных органов должны взаимодействовать с уполномоченными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Правилами.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25. В случае если в результате проведенных лабораторных исследований диагноз на пастереллез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поступили с объекта, подведомственного указанным органам.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26. Уполномоченное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об установлении или неустановлении диагноза на пастереллез владельцев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VI. Установление карантина, ограничительные, лечебные и иные мероприятия, направленные на ликвидацию очагов пастереллеза, а также на предотвращение его распространения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>27.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пастереллез в течение 24 часов с момента установления диагноза на пастереллез должен: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направить копию представления уполномоченным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пастереллез у животных, содержащихся на объектах, подведомственных указанным органам;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 случае установления диагноза на пастереллез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уполномоченных должностных лиц указанных органов, представленных не позднее 12 часов с момента получения информации об установлении диагноза на пастереллез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"kodeks://link/d?nd=352337160&amp;point=mark=000000000000000000000000000000000000000000000000007DG0K7"\o"’’Об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22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разработать и утвердить план мероприятий по ликвидации эпизоотического очага пастереллеза и предотвращению распространения возбудителя и направить его на рассмотрение высшему должностному лицу субъекта Российской Федерации.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 случае установления диагноза на пастереллез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пастереллеза и предотвращению распространения возбудителя осуществляется с учетом предложений уполномоченных должностных лиц указанных органов, представленных не позднее 12 часов с момента получения информации об установлении диагноза на пастереллез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"kodeks://link/d?nd=352337160&amp;point=mark=000000000000000000000000000000000000000000000000007DG0K7"\o"’’Об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22 Правил</w:t>
      </w:r>
      <w:r>
        <w:fldChar w:fldCharType="end"/>
      </w:r>
      <w:r>
        <w:t>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28. Высшее должностное лицо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должно принять решение об установлении ограничительных мероприятий (карантина) на территории субъекта Российской Федерации.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29.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определено место нахождения источника и факторов передачи возбудителя в тех границах, в которых возможна его передача животным (далее - эпизоотический очаг).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30. Уполномоченное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главу муниципального образования о возникновении эпизоотического очага.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31.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32. В эпизоотическом очаге: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а) запрещается: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ввоз (ввод) и вывоз (вывод) животных, за исключением вывоза животных без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на убой на предприятия по убою животных или оборудованные для этих целей убойные пункты;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перемещение и перегруппировка животных внутри хозяйства;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мечение животных, влекущее повреждения мягких тканей и целостности кожи, проведение хирургических операций животным;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вакцинация животных против других болезней животных вакцинами в соответствии с инструкциями по их применению;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вывоз молока и молочных продуктов, полученных от животных, не подвергнутых термической обработке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вывоз пера и пуха без просушивания или проведения дезинфекции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вывоз кожевенно-мехового сырья, шерсти, волоса и щетины не подвергнутых дезинфекции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заготовка и вывоз кормов, с которыми могли иметь контакт больные животные;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вывоз инвентаря и иных материально-технических средств, с которыми могли контактировать больные животные;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выпас (выгул) животных;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вывоз из хозяйства на территорию, расположенную в границах эпизоотического очага, необеззараженного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 xml:space="preserve"> навоза, помета и навозной жижи от больных животных;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б) осуществляется: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изолированное содержание больных животных;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закрепление персонала для обслуживания изолированных больных животных;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поголовный клинический осмотр животных с термометрией (за исключением птиц) специалистом в области ветеринарии;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лечение больных пастереллезом животных (за исключением птиц) гипериммунной противопастереллезной сывороткой и противомикробными лекарственными препаратами для ветеринарного применения в соответствии с инструкциями по их применению;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убой всех больных и подозреваемых в заболевании пастереллезом птиц бескровным методом;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применение к птице без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 xml:space="preserve">, содержащейся в одном помещении с больными птицами, противомикробных лекарственных препаратов для ветеринарного применения в случаях, установленных Минсельхозом России в соответствии с </w:t>
      </w:r>
      <w:r>
        <w:fldChar w:fldCharType="begin"/>
      </w:r>
      <w:r>
        <w:instrText xml:space="preserve"> HYPERLINK "kodeks://link/d?nd=573249393&amp;point=mark=000000000000000000000000000000000000000000000000008P20LS"\o"’’О биологической безопасности в Российской Федерации’’</w:instrText>
      </w:r>
    </w:p>
    <w:p w:rsidR="00545663" w:rsidRDefault="00545663">
      <w:pPr>
        <w:pStyle w:val="FORMATTEXT"/>
        <w:ind w:firstLine="568"/>
        <w:jc w:val="both"/>
      </w:pPr>
      <w:r>
        <w:instrText>Федеральный закон от 30.12.2020 N 492-ФЗ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30.12.2020"</w:instrText>
      </w:r>
      <w:r>
        <w:fldChar w:fldCharType="separate"/>
      </w:r>
      <w:r>
        <w:rPr>
          <w:color w:val="0000AA"/>
          <w:u w:val="single"/>
        </w:rPr>
        <w:t>пунктом 5 части 4 статьи 10 Федерального закона от 30 декабря 2020 г. N 492-ФЗ "О биологической безопасности в Российской Федерации"</w:t>
      </w:r>
      <w:r>
        <w:fldChar w:fldCharType="end"/>
      </w:r>
      <w:r>
        <w:rPr>
          <w:position w:val="-10"/>
        </w:rPr>
        <w:pict>
          <v:shape id="_x0000_i1037" type="#_x0000_t75" style="width:8.25pt;height:17.25pt">
            <v:imagedata r:id="rId12" o:title=""/>
          </v:shape>
        </w:pict>
      </w:r>
      <w:r>
        <w:t xml:space="preserve">, или направление ее на убой;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38" type="#_x0000_t75" style="width:8.25pt;height:17.25pt">
            <v:imagedata r:id="rId12" o:title=""/>
          </v:shape>
        </w:pict>
      </w:r>
      <w:r>
        <w:t>Собрание законодательства Российской Федерации, 2021, N 1, ст.31.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вакцинация против пастереллеза животных без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дезинфекция яиц перед инкубацией в соответствии с </w:t>
      </w:r>
      <w:r>
        <w:fldChar w:fldCharType="begin"/>
      </w:r>
      <w:r>
        <w:instrText xml:space="preserve"> HYPERLINK "kodeks://link/d?nd=352337160&amp;point=mark=000000000000000000000000000000000000000000000000007DU0KD"\o"’’Об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пунктом 34 Правил</w:t>
      </w:r>
      <w:r>
        <w:fldChar w:fldCharType="end"/>
      </w:r>
      <w:r>
        <w:t>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оборудование дезинфекционных ковриков на входе (выходе) в помещения, в которых содержатся больные и (или) подозреваемые в заболевании пастереллезом животные;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дератизация и дезинсекция помещений по содержанию животных; обеспечение отсутствия на территории эпизоотического очага животных, отнесенных к охотничьим ресурсам, путем регулирования их численности</w:t>
      </w:r>
      <w:r>
        <w:rPr>
          <w:position w:val="-10"/>
        </w:rPr>
        <w:pict>
          <v:shape id="_x0000_i1039" type="#_x0000_t75" style="width:8.25pt;height:17.25pt">
            <v:imagedata r:id="rId13" o:title=""/>
          </v:shape>
        </w:pict>
      </w:r>
      <w:r>
        <w:t xml:space="preserve">;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40" type="#_x0000_t75" style="width:8.25pt;height:17.25pt">
            <v:imagedata r:id="rId13" o:title=""/>
          </v:shape>
        </w:pict>
      </w:r>
      <w:r>
        <w:fldChar w:fldCharType="begin"/>
      </w:r>
      <w:r>
        <w:instrText xml:space="preserve"> HYPERLINK "kodeks://link/d?nd=902167488&amp;point=mark=000000000000000000000000000000000000000000000000008Q80M0"\o"’’Об охоте и о сохранении охотничьих ресурсов и о внесении изменений в отдельные законодательные ...’’</w:instrText>
      </w:r>
    </w:p>
    <w:p w:rsidR="00545663" w:rsidRDefault="00545663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Статья 48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2009, N 30, ст.3735; 2020, N 30, ст.4756).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обеспечение отсутствия на территории эпизоотического очага животных без владельца</w:t>
      </w:r>
      <w:r>
        <w:rPr>
          <w:position w:val="-10"/>
        </w:rPr>
        <w:pict>
          <v:shape id="_x0000_i1041" type="#_x0000_t75" style="width:8.25pt;height:17.25pt">
            <v:imagedata r:id="rId14" o:title=""/>
          </v:shape>
        </w:pict>
      </w:r>
      <w:r>
        <w:t xml:space="preserve">.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42" type="#_x0000_t75" style="width:8.25pt;height:17.25pt">
            <v:imagedata r:id="rId14" o:title=""/>
          </v:shape>
        </w:pict>
      </w:r>
      <w:r>
        <w:fldChar w:fldCharType="begin"/>
      </w:r>
      <w:r>
        <w:instrText xml:space="preserve"> HYPERLINK "kodeks://link/d?nd=552045936&amp;point=mark=0000000000000000000000000000000000000000000000000065E0IS"\o"’’Об ответственном обращении с животными и о внесении изменений в отдельные законодательные акты ...’’</w:instrText>
      </w:r>
    </w:p>
    <w:p w:rsidR="00545663" w:rsidRDefault="00545663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>
        <w:fldChar w:fldCharType="end"/>
      </w:r>
      <w:r>
        <w:t xml:space="preserve"> (Собрание законодательства Российской Федерации, 2018, N 53, ст.8424).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33. Трупы животных, продукция охоты, контаминированная возбудителем, утилизируются в соответствии с ветеринарными правилами перемещения, хранения, переработки и утилизации биологических отходов, утвержденными Минсельхозом России 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"kodeks://link/d?nd=9004249&amp;point=mark=000000000000000000000000000000000000000000000000007EE0KI"\o"’’О ветеринарии (с изменениями на 14 июля 2022 года)’’</w:instrText>
      </w:r>
    </w:p>
    <w:p w:rsidR="00545663" w:rsidRDefault="00545663">
      <w:pPr>
        <w:pStyle w:val="FORMATTEXT"/>
        <w:ind w:firstLine="568"/>
        <w:jc w:val="both"/>
      </w:pPr>
      <w:r>
        <w:instrText>Закон РФ от 14.05.1993 N 4979-1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действующая редакция (действ. с 01.03.2023)"</w:instrText>
      </w:r>
      <w:r>
        <w:fldChar w:fldCharType="separate"/>
      </w:r>
      <w:r>
        <w:rPr>
          <w:color w:val="0000AA"/>
          <w:u w:val="single"/>
        </w:rPr>
        <w:t>статьей 2.1 Закона Российской Федерации от 14 мая 1993 г. N 4979-1 "О ветеринарии"</w:t>
      </w:r>
      <w:r>
        <w:fldChar w:fldCharType="end"/>
      </w:r>
      <w:r>
        <w:rPr>
          <w:position w:val="-10"/>
        </w:rPr>
        <w:pict>
          <v:shape id="_x0000_i1043" type="#_x0000_t75" style="width:12pt;height:17.25pt">
            <v:imagedata r:id="rId15" o:title=""/>
          </v:shape>
        </w:pict>
      </w:r>
      <w:r>
        <w:t xml:space="preserve">. </w:t>
      </w:r>
    </w:p>
    <w:p w:rsidR="00545663" w:rsidRDefault="00545663">
      <w:pPr>
        <w:pStyle w:val="FORMATTEXT"/>
        <w:jc w:val="both"/>
      </w:pPr>
      <w:r>
        <w:t xml:space="preserve">________________ </w:t>
      </w:r>
    </w:p>
    <w:p w:rsidR="00545663" w:rsidRDefault="00545663">
      <w:pPr>
        <w:pStyle w:val="FORMATTEXT"/>
        <w:ind w:firstLine="568"/>
        <w:jc w:val="both"/>
      </w:pPr>
      <w:r>
        <w:rPr>
          <w:position w:val="-10"/>
        </w:rPr>
        <w:pict>
          <v:shape id="_x0000_i1044" type="#_x0000_t75" style="width:12pt;height:17.25pt">
            <v:imagedata r:id="rId15" o:title=""/>
          </v:shape>
        </w:pict>
      </w:r>
      <w:r>
        <w:t>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2015, N 29, ст.4369; 2021, N 24, ст.4197.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34. Полученные от животных молоко и молочные продукты подлежат термической обработке при температуре не ниже 90°С в течение не менее 5 минут или утилизируются.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Полученное от больных пастереллезом животных кожевенно-меховое сырье подлежит дезинфекции в 1-процентном растворе соляной кислоты, разведенной в 20-процентном растворе поваренной соли, в течение 48 часов при температуре 17-20°С и жидкостном коэффициенте 1:4.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Шерсть, волос и щетина дезинфицируются текучим паром при температуре 109-111°С в течение 30 минут в паровой дезинфекционной камере из расчета 50 кг на 1 м</w:t>
      </w:r>
      <w:r>
        <w:rPr>
          <w:position w:val="-10"/>
        </w:rPr>
        <w:pict>
          <v:shape id="_x0000_i1045" type="#_x0000_t75" style="width:8.25pt;height:17.25pt">
            <v:imagedata r:id="rId8" o:title=""/>
          </v:shape>
        </w:pict>
      </w:r>
      <w:r>
        <w:t xml:space="preserve"> камеры.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Перо и пух просушиваются в сушильных аппаратах при температуре 85°С в течение 20 минут или дезинфицируются в 3-процентном растворе формалина при температуре 45-50°С в течение 30 минут или в других дезинфицирующих растворах, обладающих бактерицидной активностью в отношении возбудителя, в соответствии с инструкциями по их применению.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Яйца перед вывозом из хозяйства, за исключением инкубационных яиц, подлежат однократной дезинфекции парами формальдегида или иными дезинфицирующими средствами, обладающими бактерицидной активностью в отношении возбудителя, согласно инструкциям по их применению, инкубационные яйца подлежат четырехкратной дезинфекции парами формальдегида первый раз не позднее 1,5 часов после снесения, второй - перед закладкой в инкубаторы, третий - после 6 часов прогрева в инкубаторах и четвертый раз - перед выводом птенцов.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Навоз, помет обеззараживается биотермическими методами. Навозная жижа в жижесборнике смешивается с сухой хлорной известью, содержащей не менее 25% активного хлора, из расчета 1 кг извести на каждые 20 л навозной жижи, или с другими дезинфицирующими средствами, обладающими бактерицидной активностью в отношении возбудителя согласно инструкциям по их применению.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35. Дезинфекции в эпизоотическом очаге подлежат территории хозяйств, помещения по содержанию животных и другие места, в которых находились больные животные.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Дезинфекция помещений и других мест, в которых содержались больные животные, должна проводиться в три этапа: первый - сразу после изоляции больных животных, второй - после проведения механической очистки, третий - перед отменой карантина.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Для дезинфекции должны применяться 10-20-процентная взвесь свежегашеной извести, или раствор хлорной извести, содержащий 2% активного хлора, или 2-процентный раствор едкого натра, или 3-процентный раствор креолина, или 0,5-процентный раствор формальдегида, или другие дезинфицирующие растворы, обладающие бактерицидной активностью в отношении возбудителя в соответствии с инструкциями по их применению.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HEADERTEXT"/>
        <w:rPr>
          <w:b/>
          <w:bCs/>
        </w:rPr>
      </w:pPr>
    </w:p>
    <w:p w:rsidR="00545663" w:rsidRDefault="00545663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VII. Отмена карантина </w:t>
      </w:r>
    </w:p>
    <w:p w:rsidR="00545663" w:rsidRDefault="00545663">
      <w:pPr>
        <w:pStyle w:val="FORMATTEXT"/>
      </w:pPr>
      <w:r>
        <w:t xml:space="preserve">      </w:t>
      </w:r>
    </w:p>
    <w:p w:rsidR="00545663" w:rsidRDefault="00545663">
      <w:pPr>
        <w:pStyle w:val="FORMATTEXT"/>
        <w:ind w:firstLine="568"/>
        <w:jc w:val="both"/>
      </w:pPr>
      <w:r>
        <w:t xml:space="preserve">36. Отмена карантина в хозяйствах по содержанию крупного рогатого скота осуществляется через 90 календарных дней после первого дня отсутствия у подвергнутых лечению животных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 xml:space="preserve">, или падежа (убоя) последнего больного пастереллезом животного и проведения других мероприятий, предусмотренных </w:t>
      </w:r>
      <w:r>
        <w:fldChar w:fldCharType="begin"/>
      </w:r>
      <w:r>
        <w:instrText xml:space="preserve"> HYPERLINK "kodeks://link/d?nd=352337160&amp;point=mark=000000000000000000000000000000000000000000000000007DQ0KC"\o"’’Об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главой VI Правил</w:t>
      </w:r>
      <w:r>
        <w:fldChar w:fldCharType="end"/>
      </w:r>
      <w:r>
        <w:t>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Отмена карантина (за исключением хозяйств по содержанию крупного скота и птиц) осуществляется через 14 календарных дней после первого дня отсутствия у подвергнутых лечению животных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или падежа (убоя) последнего больного пастереллезом животного и проведения других мероприятий, предусмотренных Правилами.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 xml:space="preserve">Отмена карантина в хозяйствах по содержанию и разведению птиц осуществляется после убоя всех больных и подозреваемых в заболевании пастереллезом птиц, вакцинации против пастереллеза птиц, без клинических признаков, характерных для пастереллеза, перечисленных в </w:t>
      </w:r>
      <w:r>
        <w:fldChar w:fldCharType="begin"/>
      </w:r>
      <w:r>
        <w:instrText xml:space="preserve"> HYPERLINK "kodeks://link/d?nd=352337160&amp;point=mark=000000000000000000000000000000000000000000000000007DO0K9"\o"’’Об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pStyle w:val="FORMATTEXT"/>
        <w:ind w:firstLine="568"/>
        <w:jc w:val="both"/>
      </w:pPr>
      <w:r>
        <w:instrText>Приказ Минсельхоза России от 31.10.2022 N 770</w:instrText>
      </w:r>
    </w:p>
    <w:p w:rsidR="00545663" w:rsidRDefault="00545663">
      <w:pPr>
        <w:pStyle w:val="FORMATTEXT"/>
        <w:ind w:firstLine="568"/>
        <w:jc w:val="both"/>
      </w:pPr>
      <w:r>
        <w:instrText>Статус: действует с 01.03.2023"</w:instrText>
      </w:r>
      <w:r>
        <w:fldChar w:fldCharType="separate"/>
      </w:r>
      <w:r>
        <w:rPr>
          <w:color w:val="0000AA"/>
          <w:u w:val="single"/>
        </w:rPr>
        <w:t>пункте 3 Правил</w:t>
      </w:r>
      <w:r>
        <w:fldChar w:fldCharType="end"/>
      </w:r>
      <w:r>
        <w:t>, и проведения других мероприятий, предусмотренных Правилами.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37.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уполномоченного должностного лица организации, подведомственной органу исполнительной власти субъекта Российской Федерации, осуществляющего переданные полномочия в области ветеринарии, или от уполномоченных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Правилами, в течение 24 часов должен направить представление высшему должностному лицу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Высшее должностное лицо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ind w:firstLine="568"/>
        <w:jc w:val="both"/>
      </w:pPr>
      <w: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545663" w:rsidRDefault="00545663">
      <w:pPr>
        <w:pStyle w:val="FORMATTEXT"/>
        <w:ind w:firstLine="568"/>
        <w:jc w:val="both"/>
      </w:pPr>
    </w:p>
    <w:p w:rsidR="00545663" w:rsidRDefault="00545663">
      <w:pPr>
        <w:pStyle w:val="FORMATTEXT"/>
        <w:jc w:val="both"/>
      </w:pPr>
      <w:r>
        <w:t>Электронный текст документа</w:t>
      </w:r>
    </w:p>
    <w:p w:rsidR="00545663" w:rsidRDefault="00545663">
      <w:pPr>
        <w:pStyle w:val="FORMATTEXT"/>
        <w:jc w:val="both"/>
      </w:pPr>
      <w:r>
        <w:t>подготовлен АО "Кодекс" и сверен по:</w:t>
      </w:r>
    </w:p>
    <w:p w:rsidR="00545663" w:rsidRDefault="00545663">
      <w:pPr>
        <w:pStyle w:val="FORMATTEXT"/>
        <w:jc w:val="both"/>
      </w:pPr>
      <w:r>
        <w:t xml:space="preserve">Официальный интернет-портал </w:t>
      </w:r>
    </w:p>
    <w:p w:rsidR="00545663" w:rsidRDefault="00545663">
      <w:pPr>
        <w:pStyle w:val="FORMATTEXT"/>
        <w:jc w:val="both"/>
      </w:pPr>
      <w:r>
        <w:t>правовой информации</w:t>
      </w:r>
    </w:p>
    <w:p w:rsidR="00545663" w:rsidRDefault="00545663">
      <w:pPr>
        <w:pStyle w:val="FORMATTEXT"/>
        <w:jc w:val="both"/>
      </w:pPr>
      <w:r>
        <w:t>www.pravo.gov.ru, 29.11.2022,</w:t>
      </w:r>
    </w:p>
    <w:p w:rsidR="00545663" w:rsidRDefault="00545663">
      <w:pPr>
        <w:pStyle w:val="FORMATTEXT"/>
        <w:jc w:val="both"/>
      </w:pPr>
      <w:r>
        <w:t>N 0001202211290006</w:t>
      </w:r>
    </w:p>
    <w:p w:rsidR="00545663" w:rsidRDefault="00545663">
      <w:pPr>
        <w:pStyle w:val="FORMATTEXT"/>
        <w:jc w:val="both"/>
      </w:pPr>
    </w:p>
    <w:p w:rsidR="00545663" w:rsidRDefault="005456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"kodeks://link/d?nd=352337160"\o"’’Об утверждении Ветеринарных правил осуществления профилактических, диагностических, лечебных ...’’</w:instrText>
      </w:r>
    </w:p>
    <w:p w:rsidR="00545663" w:rsidRDefault="005456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Минсельхоза России от 31.10.2022 N 770</w:instrText>
      </w:r>
    </w:p>
    <w:p w:rsidR="00545663" w:rsidRDefault="0054566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01.03.2023"</w:instrText>
      </w:r>
      <w:r w:rsidR="008D6122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пастереллеза разных видов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545663" w:rsidRDefault="0054566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545663">
      <w:headerReference w:type="default" r:id="rId16"/>
      <w:footerReference w:type="default" r:id="rId1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663" w:rsidRDefault="00545663">
      <w:pPr>
        <w:spacing w:after="0" w:line="240" w:lineRule="auto"/>
      </w:pPr>
      <w:r>
        <w:separator/>
      </w:r>
    </w:p>
  </w:endnote>
  <w:endnote w:type="continuationSeparator" w:id="0">
    <w:p w:rsidR="00545663" w:rsidRDefault="0054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63" w:rsidRDefault="00545663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Внимание! Документ вступил в силу</w:t>
    </w:r>
  </w:p>
  <w:p w:rsidR="00545663" w:rsidRDefault="00545663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545663" w:rsidRDefault="00545663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663" w:rsidRDefault="00545663">
      <w:pPr>
        <w:spacing w:after="0" w:line="240" w:lineRule="auto"/>
      </w:pPr>
      <w:r>
        <w:separator/>
      </w:r>
    </w:p>
  </w:footnote>
  <w:footnote w:type="continuationSeparator" w:id="0">
    <w:p w:rsidR="00545663" w:rsidRDefault="0054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663" w:rsidRDefault="00545663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пастереллеза разных видов</w:t>
    </w:r>
  </w:p>
  <w:p w:rsidR="00545663" w:rsidRDefault="00545663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Минсельхоза России от 31.10.2022 N 770</w:t>
    </w:r>
  </w:p>
  <w:p w:rsidR="00545663" w:rsidRDefault="00545663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545663" w:rsidRDefault="00545663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22"/>
    <w:rsid w:val="00262B17"/>
    <w:rsid w:val="00545663"/>
    <w:rsid w:val="008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CACADF-945C-477F-AF36-EE8B4F7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8314</Words>
  <Characters>47391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</vt:lpstr>
    </vt:vector>
  </TitlesOfParts>
  <Company/>
  <LinksUpToDate>false</LinksUpToDate>
  <CharactersWithSpaces>55594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пасте</dc:title>
  <dc:subject/>
  <dc:creator>Пользователь Windows</dc:creator>
  <cp:keywords/>
  <dc:description/>
  <cp:lastModifiedBy>Александр Суслов</cp:lastModifiedBy>
  <cp:revision>2</cp:revision>
  <dcterms:created xsi:type="dcterms:W3CDTF">2023-04-12T12:21:00Z</dcterms:created>
  <dcterms:modified xsi:type="dcterms:W3CDTF">2023-04-12T12:21:00Z</dcterms:modified>
</cp:coreProperties>
</file>