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49" w:rsidRDefault="002A7549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  </w:t>
      </w:r>
    </w:p>
    <w:p w:rsidR="002A7549" w:rsidRDefault="002A754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МИНИСТЕРСТВО СЕЛЬСКОГО ХОЗЯЙСТВА РОССИЙСКОЙ ФЕДЕРАЦИИ</w:t>
      </w: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10 апреля 2023 года N 353</w:t>
      </w:r>
    </w:p>
    <w:p w:rsidR="002A7549" w:rsidRDefault="002A7549">
      <w:pPr>
        <w:pStyle w:val="HEADERTEXT"/>
        <w:jc w:val="center"/>
        <w:outlineLvl w:val="2"/>
        <w:rPr>
          <w:b/>
          <w:bCs/>
        </w:rPr>
      </w:pP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"kodeks://link/d?nd=1301714288&amp;point=mark=000000000000000000000000000000000000000000000000006560IO"\o"’’Об утверждении Правил изготовления и отпуска лекарственных ...’’</w:instrText>
      </w:r>
    </w:p>
    <w:p w:rsidR="002A7549" w:rsidRDefault="002A754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Минсельхоза России от 10.04.2023 N 353</w:instrText>
      </w:r>
    </w:p>
    <w:p w:rsidR="002A7549" w:rsidRDefault="002A754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Документ в силу не вступил . С ограниченным сроком действия (действ. c 01.09.2023 по 31.08.2029)"</w:instrText>
      </w:r>
      <w:r w:rsidR="00EA0A9C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E48B00"/>
          <w:u w:val="single"/>
        </w:rPr>
        <w:t>Правил изготовления и отпуска лекарственных препаратов для ветеринарного применения ветеринарными аптечными организациями, имеющими лицензию на фармацевтическую деятельность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2A7549" w:rsidRDefault="002A7549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"kodeks://link/d?nd=902209774&amp;point=mark=000000000000000000000000000000000000000000000000008QU0M4"\o"’’Об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частью 1 статьи 56 Федерального закона от 12 апреля 2010 г. N 61-ФЗ "Об обращении лекарственных средств"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"kodeks://link/d?nd=902105548&amp;point=mark=000000000000000000000000000000000000000000000000008PM0M2"\o"’’О Министерстве сельского хозяйства Российской Федерации (с изменениями на 3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03.08.2023)"</w:instrText>
      </w:r>
      <w:r>
        <w:fldChar w:fldCharType="separate"/>
      </w:r>
      <w:r>
        <w:rPr>
          <w:color w:val="0000AA"/>
          <w:u w:val="single"/>
        </w:rPr>
        <w:t>подпунктом 5.2.25(42) пункта 5 Положения о Министерстве сельского хозяйства Российской Федерации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"kodeks://link/d?nd=902105548&amp;point=mark=0000000000000000000000000000000000000000000000000064U0IK"\o"’’О Министерстве сельского хозяйства Российской Федерации (с изменениями на 3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03.08.2023)"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июня 2008 г. N 450</w:t>
      </w:r>
      <w:r>
        <w:fldChar w:fldCharType="end"/>
      </w:r>
      <w:r>
        <w:t>,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jc w:val="both"/>
      </w:pPr>
      <w:r>
        <w:t>приказываю:</w:t>
      </w:r>
    </w:p>
    <w:p w:rsidR="002A7549" w:rsidRDefault="002A7549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"kodeks://link/d?nd=1301714288&amp;point=mark=000000000000000000000000000000000000000000000000006560IO"\o"’’Об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Правила изготовления и отпуска лекарственных препаратов для ветеринарного применения ветеринарными аптечными организациями, имеющими лицензию на фармацевтическую деятельность</w:t>
      </w:r>
      <w:r>
        <w:fldChar w:fldCharType="end"/>
      </w:r>
      <w:r>
        <w:t xml:space="preserve"> (далее - Правила).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2. Признать утратившим силу </w:t>
      </w:r>
      <w:r>
        <w:fldChar w:fldCharType="begin"/>
      </w:r>
      <w:r>
        <w:instrText xml:space="preserve"> HYPERLINK "kodeks://link/d?nd=608483109&amp;point=mark=0000000000000000000000000000000000000000000000000064U0IK"\o"’’Об утверждении Правил изготовления и отпуска лекарственных препаратов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29.06.2021 N 423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31.08.2023)"</w:instrText>
      </w:r>
      <w:r>
        <w:fldChar w:fldCharType="separate"/>
      </w:r>
      <w:r>
        <w:rPr>
          <w:color w:val="0000AA"/>
          <w:u w:val="single"/>
        </w:rPr>
        <w:t>приказ Минсельхоза России от 29 июня 2021 г. N 423 "Об утверждении Правил изготовления и отпуска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деятельность"</w:t>
      </w:r>
      <w:r>
        <w:fldChar w:fldCharType="end"/>
      </w:r>
      <w:r>
        <w:t xml:space="preserve"> (зарегистрирован Минюстом России 2 сентября 2021 г., регистрационный N 64852).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3. Настоящий приказ вступает в силу 1 сентября 2023 г., за исключением </w:t>
      </w:r>
      <w:r>
        <w:fldChar w:fldCharType="begin"/>
      </w:r>
      <w:r>
        <w:instrText xml:space="preserve"> HYPERLINK "kodeks://link/d?nd=1301714288&amp;point=mark=0000000000000000000000000000000000000000000000000065E0IS"\o"’’Об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пунктов 2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"kodeks://link/d?nd=1301714288&amp;point=mark=000000000000000000000000000000000000000000000000007DO0KA"\o"’’Об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17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"kodeks://link/d?nd=1301714288&amp;point=mark=000000000000000000000000000000000000000000000000007DM0K8"\o"’’Об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24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"kodeks://link/d?nd=1301714288&amp;point=mark=000000000000000000000000000000000000000000000000007EG0KH"\o"’’Об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44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"kodeks://link/d?nd=1301714288&amp;point=mark=000000000000000000000000000000000000000000000000008PO0M3"\o"’’Об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75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"kodeks://link/d?nd=1301714288&amp;point=mark=000000000000000000000000000000000000000000000000008PI0LT"\o"’’Об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77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"kodeks://link/d?nd=1301714288&amp;point=mark=000000000000000000000000000000000000000000000000008Q20M5"\o"’’Об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78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"kodeks://link/d?nd=1301714288&amp;point=mark=00000000000000000000000000000000000000000000000000BOK0ON"\o"’’Об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81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"kodeks://link/d?nd=1301714288&amp;point=mark=00000000000000000000000000000000000000000000000000BOU0OO"\o"’’Об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83 Правил</w:t>
      </w:r>
      <w:r>
        <w:fldChar w:fldCharType="end"/>
      </w:r>
      <w:r>
        <w:t xml:space="preserve"> (в части требования организации (индивидуального предпринимателя), осуществляющей (осуществляющего) разведение, выращивание и содержание животных), и действует до 1 сентября 2029 г., за исключением </w:t>
      </w:r>
      <w:r>
        <w:fldChar w:fldCharType="begin"/>
      </w:r>
      <w:r>
        <w:instrText xml:space="preserve"> HYPERLINK "kodeks://link/d?nd=1301714288&amp;point=mark=000000000000000000000000000000000000000000000000007DO0KA"\o"’’Об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пунктов 17</w:t>
      </w:r>
      <w:r>
        <w:fldChar w:fldCharType="end"/>
      </w:r>
      <w:r>
        <w:t xml:space="preserve"> (в части заполнения корешка рецепта на лекарственный препарат для ветеринарного применения), </w:t>
      </w:r>
      <w:r>
        <w:fldChar w:fldCharType="begin"/>
      </w:r>
      <w:r>
        <w:instrText xml:space="preserve"> HYPERLINK "kodeks://link/d?nd=1301714288&amp;point=mark=00000000000000000000000000000000000000000000000000BO80OL"\o"’’Об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79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"kodeks://link/d?nd=1301714288&amp;point=mark=00000000000000000000000000000000000000000000000000BOE0OM"\o"’’Об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80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"kodeks://link/d?nd=1301714288&amp;point=mark=00000000000000000000000000000000000000000000000000BP40OP"\o"’’Об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84 Правил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"kodeks://link/d?nd=1301714288&amp;point=mark=0000000000000000000000000000000000000000000000000065E0IS"\o"’’Об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Пункты 2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"kodeks://link/d?nd=1301714288&amp;point=mark=000000000000000000000000000000000000000000000000007DO0KA"\o"’’Об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17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"kodeks://link/d?nd=1301714288&amp;point=mark=000000000000000000000000000000000000000000000000007DM0K8"\o"’’Об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24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"kodeks://link/d?nd=1301714288&amp;point=mark=000000000000000000000000000000000000000000000000007EG0KH"\o"’’Об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44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"kodeks://link/d?nd=1301714288&amp;point=mark=000000000000000000000000000000000000000000000000008PO0M3"\o"’’Об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75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"kodeks://link/d?nd=1301714288&amp;point=mark=000000000000000000000000000000000000000000000000008PI0LT"\o"’’Об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77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"kodeks://link/d?nd=1301714288&amp;point=mark=000000000000000000000000000000000000000000000000008Q20M5"\o"’’Об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78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"kodeks://link/d?nd=1301714288&amp;point=mark=00000000000000000000000000000000000000000000000000BOK0ON"\o"’’Об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81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"kodeks://link/d?nd=1301714288&amp;point=mark=00000000000000000000000000000000000000000000000000BOU0OO"\o"’’Об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83 Правил</w:t>
      </w:r>
      <w:r>
        <w:fldChar w:fldCharType="end"/>
      </w:r>
      <w:r>
        <w:t xml:space="preserve"> (в части требования организации (индивидуального предпринимателя), осуществляющей (осуществляющего) разведение, выращивание и содержание животных) вступают в силу 1 марта 2025 г.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"kodeks://link/d?nd=1301714288&amp;point=mark=000000000000000000000000000000000000000000000000007DO0KA"\o"’’Об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Пункты 17</w:t>
      </w:r>
      <w:r>
        <w:fldChar w:fldCharType="end"/>
      </w:r>
      <w:r>
        <w:t xml:space="preserve"> (в части заполнения корешка рецепта на лекарственный препарат для ветеринарного применения), </w:t>
      </w:r>
      <w:r>
        <w:fldChar w:fldCharType="begin"/>
      </w:r>
      <w:r>
        <w:instrText xml:space="preserve"> HYPERLINK "kodeks://link/d?nd=1301714288&amp;point=mark=00000000000000000000000000000000000000000000000000BO80OL"\o"’’Об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79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"kodeks://link/d?nd=1301714288&amp;point=mark=00000000000000000000000000000000000000000000000000BOE0OM"\o"’’Об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80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"kodeks://link/d?nd=1301714288&amp;point=mark=00000000000000000000000000000000000000000000000000BP40OP"\o"’’Об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84 Правил</w:t>
      </w:r>
      <w:r>
        <w:fldChar w:fldCharType="end"/>
      </w:r>
      <w:r>
        <w:t xml:space="preserve"> действуют до 1 марта 2025 г.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jc w:val="right"/>
      </w:pPr>
      <w:r>
        <w:t>Министр</w:t>
      </w:r>
    </w:p>
    <w:p w:rsidR="002A7549" w:rsidRDefault="002A7549">
      <w:pPr>
        <w:pStyle w:val="FORMATTEXT"/>
        <w:jc w:val="right"/>
      </w:pPr>
      <w:r>
        <w:t xml:space="preserve">Д.Н.Патрушев </w:t>
      </w:r>
    </w:p>
    <w:p w:rsidR="002A7549" w:rsidRDefault="002A7549">
      <w:pPr>
        <w:pStyle w:val="FORMATTEXT"/>
        <w:jc w:val="both"/>
      </w:pPr>
      <w:r>
        <w:t>Зарегистрировано</w:t>
      </w:r>
    </w:p>
    <w:p w:rsidR="002A7549" w:rsidRDefault="002A7549">
      <w:pPr>
        <w:pStyle w:val="FORMATTEXT"/>
        <w:jc w:val="both"/>
      </w:pPr>
      <w:r>
        <w:t>в Министерстве юстиции</w:t>
      </w:r>
    </w:p>
    <w:p w:rsidR="002A7549" w:rsidRDefault="002A7549">
      <w:pPr>
        <w:pStyle w:val="FORMATTEXT"/>
        <w:jc w:val="both"/>
      </w:pPr>
      <w:r>
        <w:t>Российской Федерации</w:t>
      </w:r>
    </w:p>
    <w:p w:rsidR="002A7549" w:rsidRDefault="002A7549">
      <w:pPr>
        <w:pStyle w:val="FORMATTEXT"/>
        <w:jc w:val="both"/>
      </w:pPr>
      <w:r>
        <w:t>1 июня 2023 года,</w:t>
      </w:r>
    </w:p>
    <w:p w:rsidR="002A7549" w:rsidRDefault="002A7549">
      <w:pPr>
        <w:pStyle w:val="FORMATTEXT"/>
        <w:jc w:val="both"/>
      </w:pPr>
      <w:r>
        <w:t xml:space="preserve">регистрационный N 73667 </w:t>
      </w:r>
    </w:p>
    <w:p w:rsidR="002A7549" w:rsidRDefault="002A7549">
      <w:pPr>
        <w:pStyle w:val="FORMATTEXT"/>
        <w:jc w:val="right"/>
      </w:pPr>
      <w:r>
        <w:t>УТВЕРЖДЕНЫ</w:t>
      </w:r>
    </w:p>
    <w:p w:rsidR="002A7549" w:rsidRDefault="002A7549">
      <w:pPr>
        <w:pStyle w:val="FORMATTEXT"/>
        <w:jc w:val="right"/>
      </w:pPr>
      <w:r>
        <w:t>приказом Минсельхоза России</w:t>
      </w:r>
    </w:p>
    <w:p w:rsidR="002A7549" w:rsidRDefault="002A7549">
      <w:pPr>
        <w:pStyle w:val="FORMATTEXT"/>
        <w:jc w:val="right"/>
      </w:pPr>
      <w:r>
        <w:t xml:space="preserve">от 10 апреля 2023 года N 353 </w:t>
      </w: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Правила изготовления и отпуска лекарственных препаратов для ветеринарного применения ветеринарными аптечными организациями, имеющими лицензию на фармацевтическую деятельность </w:t>
      </w: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I. Общие положения </w:t>
      </w:r>
    </w:p>
    <w:p w:rsidR="002A7549" w:rsidRDefault="002A7549">
      <w:pPr>
        <w:pStyle w:val="FORMATTEXT"/>
        <w:ind w:firstLine="568"/>
        <w:jc w:val="both"/>
      </w:pPr>
      <w:r>
        <w:t>1. Изготовление и отпуск лекарственных препаратов для ветеринарного применения (далее - лекарственные препараты) осуществляются ветеринарными аптечными организациями, имеющими лицензию на фармацевтическую деятельность с правом изготовления лекарственных препаратов (далее - ветеринарные аптеки).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lastRenderedPageBreak/>
        <w:t>2. Изготовление и отпуск лекарственного препарата осуществляются по рецепту на лекарственный препарат (далее - рецепт), требованию ветеринарной организации или требованию организации (индивидуального предпринимателя), осуществляющей (осуществляющего) разведение, выращивание и содержание животных (далее - требование предпринимателя)</w:t>
      </w:r>
      <w:r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7.25pt">
            <v:imagedata r:id="rId6" o:title=""/>
          </v:shape>
        </w:pict>
      </w:r>
      <w:r>
        <w:t xml:space="preserve">. </w:t>
      </w:r>
    </w:p>
    <w:p w:rsidR="002A7549" w:rsidRDefault="002A7549">
      <w:pPr>
        <w:pStyle w:val="FORMATTEXT"/>
        <w:jc w:val="both"/>
      </w:pPr>
      <w:r>
        <w:t xml:space="preserve">________________ </w:t>
      </w:r>
    </w:p>
    <w:p w:rsidR="002A7549" w:rsidRDefault="002A7549">
      <w:pPr>
        <w:pStyle w:val="FORMATTEXT"/>
        <w:ind w:firstLine="568"/>
        <w:jc w:val="both"/>
      </w:pPr>
      <w:r>
        <w:rPr>
          <w:position w:val="-10"/>
        </w:rPr>
        <w:pict>
          <v:shape id="_x0000_i1026" type="#_x0000_t75" style="width:6.75pt;height:17.25pt">
            <v:imagedata r:id="rId6" o:title=""/>
          </v:shape>
        </w:pict>
      </w:r>
      <w:r>
        <w:fldChar w:fldCharType="begin"/>
      </w:r>
      <w:r>
        <w:instrText xml:space="preserve"> HYPERLINK "kodeks://link/d?nd=902209774&amp;point=mark=000000000000000000000000000000000000000000000000008QU0M4"\o"’’Об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Часть 1 статьи 56 Федерального закона от 12 апреля 2010 г. N 61-ФЗ "Об обращении лекарственных средств"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3. Качество лекарственных препаратов, изготовленных ветеринарной аптекой, должно соответствовать требованиям фармакопейной статьи</w:t>
      </w:r>
      <w:r>
        <w:rPr>
          <w:position w:val="-10"/>
        </w:rPr>
        <w:pict>
          <v:shape id="_x0000_i1027" type="#_x0000_t75" style="width:8.25pt;height:17.25pt">
            <v:imagedata r:id="rId7" o:title=""/>
          </v:shape>
        </w:pict>
      </w:r>
      <w:r>
        <w:t xml:space="preserve">. </w:t>
      </w:r>
    </w:p>
    <w:p w:rsidR="002A7549" w:rsidRDefault="002A7549">
      <w:pPr>
        <w:pStyle w:val="FORMATTEXT"/>
        <w:jc w:val="both"/>
      </w:pPr>
      <w:r>
        <w:t xml:space="preserve">________________ </w:t>
      </w:r>
    </w:p>
    <w:p w:rsidR="002A7549" w:rsidRDefault="002A7549">
      <w:pPr>
        <w:pStyle w:val="FORMATTEXT"/>
        <w:ind w:firstLine="568"/>
        <w:jc w:val="both"/>
      </w:pPr>
      <w:r>
        <w:rPr>
          <w:position w:val="-10"/>
        </w:rPr>
        <w:pict>
          <v:shape id="_x0000_i1028" type="#_x0000_t75" style="width:8.25pt;height:17.25pt">
            <v:imagedata r:id="rId7" o:title=""/>
          </v:shape>
        </w:pict>
      </w:r>
      <w:r>
        <w:fldChar w:fldCharType="begin"/>
      </w:r>
      <w:r>
        <w:instrText xml:space="preserve"> HYPERLINK "kodeks://link/d?nd=902209774&amp;point=mark=000000000000000000000000000000000000000000000000007DO0KB"\o"’’Об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Пункт 22 статьи 4 Федерального закона от 12 апреля 2010 г. N 61-ФЗ "Об обращении лекарственных средств"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II. Требования к обеспечению деятельности ветеринарных аптек при изготовлении и отпуске лекарственных препаратов </w:t>
      </w:r>
    </w:p>
    <w:p w:rsidR="002A7549" w:rsidRDefault="002A7549">
      <w:pPr>
        <w:pStyle w:val="FORMATTEXT"/>
        <w:ind w:firstLine="568"/>
        <w:jc w:val="both"/>
      </w:pPr>
      <w:r>
        <w:t xml:space="preserve">4. Хранение лекарственных средств в ветеринарной аптеке осуществляется в соответствии с правилами хранения лекарственных средств для ветеринарного применения, утверждаемыми в соответствии со </w:t>
      </w:r>
      <w:r>
        <w:fldChar w:fldCharType="begin"/>
      </w:r>
      <w:r>
        <w:instrText xml:space="preserve"> HYPERLINK "kodeks://link/d?nd=902209774&amp;point=mark=000000000000000000000000000000000000000000000000008R80M9"\o"’’Об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статьей 58 Федерального закона от 12 апреля 2010 г. N 61-ФЗ "Об обращении лекарственных средств"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5. При изготовлении в ветеринарной аптеке лекарственных препаратов осуществляется контроль фармацевтических субстанций, включенных в </w:t>
      </w:r>
      <w:r>
        <w:fldChar w:fldCharType="begin"/>
      </w:r>
      <w:r>
        <w:instrText xml:space="preserve"> HYPERLINK "kodeks://link/d?nd=499025507&amp;point=mark=000000000000000000000000000000000000000000000000007D20K3"\o"’’Государственный реестр лекарственных средств (по состоянию на 21 июля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Информация Минздрава России от 01.09.2010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без действия"</w:instrText>
      </w:r>
      <w:r>
        <w:fldChar w:fldCharType="separate"/>
      </w:r>
      <w:r>
        <w:rPr>
          <w:color w:val="0000AA"/>
          <w:u w:val="single"/>
        </w:rPr>
        <w:t>государственный реестр лекарственных средств</w:t>
      </w:r>
      <w:r>
        <w:fldChar w:fldCharType="end"/>
      </w:r>
      <w:r>
        <w:t xml:space="preserve"> для ветеринарного применения</w:t>
      </w:r>
      <w:r>
        <w:rPr>
          <w:position w:val="-10"/>
        </w:rPr>
        <w:pict>
          <v:shape id="_x0000_i1029" type="#_x0000_t75" style="width:8.25pt;height:17.25pt">
            <v:imagedata r:id="rId8" o:title=""/>
          </v:shape>
        </w:pict>
      </w:r>
      <w:r>
        <w:t>, зарегистрированных лекарственных препаратов</w:t>
      </w:r>
      <w:r>
        <w:rPr>
          <w:position w:val="-10"/>
        </w:rPr>
        <w:pict>
          <v:shape id="_x0000_i1030" type="#_x0000_t75" style="width:8.25pt;height:17.25pt">
            <v:imagedata r:id="rId9" o:title=""/>
          </v:shape>
        </w:pict>
      </w:r>
      <w:r>
        <w:t xml:space="preserve">, вспомогательных веществ (далее соответственно - фармацевтические субстанции, исходное сырье), упаковочных материалов, продуктов, получаемых из исходного сырья (далее - промежуточные продукты), и изготовленных лекарственных препаратов (далее - внутриаптечный контроль). </w:t>
      </w:r>
    </w:p>
    <w:p w:rsidR="002A7549" w:rsidRDefault="002A7549">
      <w:pPr>
        <w:pStyle w:val="FORMATTEXT"/>
        <w:jc w:val="both"/>
      </w:pPr>
      <w:r>
        <w:t xml:space="preserve">________________ </w:t>
      </w:r>
    </w:p>
    <w:p w:rsidR="002A7549" w:rsidRDefault="002A7549">
      <w:pPr>
        <w:pStyle w:val="FORMATTEXT"/>
        <w:ind w:firstLine="568"/>
        <w:jc w:val="both"/>
      </w:pPr>
      <w:r>
        <w:rPr>
          <w:position w:val="-10"/>
        </w:rPr>
        <w:pict>
          <v:shape id="_x0000_i1031" type="#_x0000_t75" style="width:8.25pt;height:17.25pt">
            <v:imagedata r:id="rId8" o:title=""/>
          </v:shape>
        </w:pict>
      </w:r>
      <w:r>
        <w:fldChar w:fldCharType="begin"/>
      </w:r>
      <w:r>
        <w:instrText xml:space="preserve"> HYPERLINK "kodeks://link/d?nd=902209774&amp;point=mark=000000000000000000000000000000000000000000000000008QG0M8"\o"’’Об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Статья 34 Федерального закона от 12 апреля 2010 г. N 61-ФЗ "Об обращении лекарственных средств"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rPr>
          <w:position w:val="-10"/>
        </w:rPr>
        <w:pict>
          <v:shape id="_x0000_i1032" type="#_x0000_t75" style="width:8.25pt;height:17.25pt">
            <v:imagedata r:id="rId9" o:title=""/>
          </v:shape>
        </w:pict>
      </w:r>
      <w:r>
        <w:fldChar w:fldCharType="begin"/>
      </w:r>
      <w:r>
        <w:instrText xml:space="preserve"> HYPERLINK "kodeks://link/d?nd=902209774&amp;point=mark=00000000000000000000000000000000000000000000000000A8G0ND"\o"’’Об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Часть 2 статьи 13 Федерального закона от 12 апреля 2010 г. N 61-ФЗ "Об обращении лекарственных средств"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6. Внутриаптечный контроль осуществляется работниками ветеринарной аптеки, деятельность которых непосредственно связана с изготовлением и отпуском лекарственных препаратов (далее - аптечные работники), и (или) лицом, ответственным за внутриаптечный контроль (далее - ответственное лицо).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Ответственное лицо, назначенное руководителем ветеринарной аптеки, должно осуществлять виды внутриаптечного контроля, определенные в его должностных инструкциях, в соответствии с требованиями </w:t>
      </w:r>
      <w:r>
        <w:fldChar w:fldCharType="begin"/>
      </w:r>
      <w:r>
        <w:instrText xml:space="preserve"> HYPERLINK "kodeks://link/d?nd=1301714288&amp;point=mark=000000000000000000000000000000000000000000000000008P20LQ"\o"’’Об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главы VII настоящих Правил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7. В случае отсутствия аптечного работника и ответственного лица руководитель ветеринарной аптеки или его заместитель должны обеспечить выполнение внутриаптечного контроля, за исключением контроля, осуществляемого в соответствии с </w:t>
      </w:r>
      <w:r>
        <w:fldChar w:fldCharType="begin"/>
      </w:r>
      <w:r>
        <w:instrText xml:space="preserve"> HYPERLINK "kodeks://link/d?nd=1301714288&amp;point=mark=000000000000000000000000000000000000000000000000007DU0KC"\o"’’Об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пунктом 28 настоящих Правил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8. В ветеринарной аптеке должны осуществляться: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ведение внутренней технической документации (далее - стандартные операционные процедуры) в соответствии с </w:t>
      </w:r>
      <w:r>
        <w:fldChar w:fldCharType="begin"/>
      </w:r>
      <w:r>
        <w:instrText xml:space="preserve"> HYPERLINK "kodeks://link/d?nd=1301714288&amp;point=mark=000000000000000000000000000000000000000000000000007DM0KC"\o"’’Об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пунктом 9 настоящих Правил</w:t>
      </w:r>
      <w:r>
        <w:fldChar w:fldCharType="end"/>
      </w:r>
      <w:r>
        <w:t>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организация работы ветеринарной аптеки и условия для выполнения внутриаптечного контроля в соответствии с требованиями настоящих Правил;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хранение вспомогательных веществ и упаковочных материалов в соответствии с требованиями </w:t>
      </w:r>
      <w:r>
        <w:lastRenderedPageBreak/>
        <w:t>(в случае их наличия), установленными их производителем, и требованиями фармакопейных статей.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9. В ветеринарной аптеке должны быть утверждены стандартные операционные процедуры, описывающие порядок осуществления и учета следующих действий: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выбор организации, осуществляющей поставку исходного сырья (далее - поставщик);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изготовление промежуточных продуктов;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изготовление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упаковка и фасовка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д) процессы стерилизации исходного сырья и изготовленных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е) осуществление внутриаптечного контроля;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ж) отпуск изготовленных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з) отбор проб для проведения микробиологического контроля;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и) очистка и дезинфекция оборудования, а также очистка и стерилизация лабораторной посуды, используемых при изготовлении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к) уборка и дезинфекция помещений;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л) проведение расследований при обнаружении недоброкачественных, контрафактных, фальсифицированных лекарственных препаратов (далее - расследования);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м) применение корректирующих и (или) предупреждающих действий по результатам расследований.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10. Стандартные операционные процедуры, указанные в </w:t>
      </w:r>
      <w:r>
        <w:fldChar w:fldCharType="begin"/>
      </w:r>
      <w:r>
        <w:instrText xml:space="preserve"> HYPERLINK "kodeks://link/d?nd=1301714288&amp;point=mark=000000000000000000000000000000000000000000000000007DM0KC"\o"’’Об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пункте 9 настоящих Правил</w:t>
      </w:r>
      <w:r>
        <w:fldChar w:fldCharType="end"/>
      </w:r>
      <w:r>
        <w:t>, должны включать: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учет данных при выполнении стандартных операционных процедур (включая составление актов, ведение журналов);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осуществление анализа стандартных операционных процедур;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установление причин нарушения стандартных операционных процедур.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11. Стандартная операционная процедура выбора поставщика должна предусматривать соблюдение поставщиком: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сроков и условий поставки исходного сырья и проверки ветеринарной аптекой наличия у поставщика лицензии на осуществление фармацевтической деятельности</w:t>
      </w:r>
      <w:r>
        <w:rPr>
          <w:position w:val="-10"/>
        </w:rPr>
        <w:pict>
          <v:shape id="_x0000_i1033" type="#_x0000_t75" style="width:8.25pt;height:17.25pt">
            <v:imagedata r:id="rId10" o:title=""/>
          </v:shape>
        </w:pict>
      </w:r>
      <w:r>
        <w:t xml:space="preserve"> в сфере обращения лекарственных средств для ветеринарного применения с указанием выполняемых работ, оказываемых услуг или лицензии на производство лекарственных средств для ветеринарного применения с указанием перечня работ; </w:t>
      </w:r>
    </w:p>
    <w:p w:rsidR="002A7549" w:rsidRDefault="002A7549">
      <w:pPr>
        <w:pStyle w:val="FORMATTEXT"/>
        <w:jc w:val="both"/>
      </w:pPr>
      <w:r>
        <w:t xml:space="preserve">________________ </w:t>
      </w:r>
    </w:p>
    <w:p w:rsidR="002A7549" w:rsidRDefault="002A7549">
      <w:pPr>
        <w:pStyle w:val="FORMATTEXT"/>
        <w:ind w:firstLine="568"/>
        <w:jc w:val="both"/>
      </w:pPr>
      <w:r>
        <w:rPr>
          <w:position w:val="-10"/>
        </w:rPr>
        <w:pict>
          <v:shape id="_x0000_i1034" type="#_x0000_t75" style="width:8.25pt;height:17.25pt">
            <v:imagedata r:id="rId10" o:title=""/>
          </v:shape>
        </w:pict>
      </w:r>
      <w:r>
        <w:fldChar w:fldCharType="begin"/>
      </w:r>
      <w:r>
        <w:instrText xml:space="preserve"> HYPERLINK "kodeks://link/d?nd=902276657&amp;point=mark=000000000000000000000000000000000000000000000000008QS0MA"\o"’’О лицензировании отдельных видов деятельности (с изменениями на 29 декабря 2022 года) (редакция, действующая с 30 марта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Пункт 47 части 1 статьи 12 Федерального закона от 4 мая 2011 г. N 99-ФЗ "О лицензировании отдельных видов деятельности"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б) сроков и условий поставки зарегистрированных лекарственных препаратов и фармацевтических субстанций, представления информации об условиях хранения зарегистрированных лекарственных препаратов, установленных инструкциями по ветеринарному применению лекарственных препаратов, и условиях хранения фармацевтических субстанций, которые содержатся в </w:t>
      </w:r>
      <w:r>
        <w:fldChar w:fldCharType="begin"/>
      </w:r>
      <w:r>
        <w:instrText xml:space="preserve"> HYPERLINK "kodeks://link/d?nd=499025507&amp;point=mark=000000000000000000000000000000000000000000000000007D20K3"\o"’’Государственный реестр лекарственных средств (по состоянию на 21 июля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Информация Минздрава России от 01.09.2010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без действия"</w:instrText>
      </w:r>
      <w:r>
        <w:fldChar w:fldCharType="separate"/>
      </w:r>
      <w:r>
        <w:rPr>
          <w:color w:val="0000AA"/>
          <w:u w:val="single"/>
        </w:rPr>
        <w:t>государственном реестре лекарственных средств</w:t>
      </w:r>
      <w:r>
        <w:fldChar w:fldCharType="end"/>
      </w:r>
      <w:r>
        <w:t xml:space="preserve"> для ветеринарного применения.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12. Стандартная операционная процедура изготовления промежуточных продуктов должна предусматривать последовательность действий аптечных работников или ответственного лица при изготовлении промежуточных продуктов.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13. Стандартная операционная процедура изготовления лекарственных препаратов должна предусматривать последовательность действий аптечных работников или ответственного лица при изготовлении лекарственных препаратов.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14. Стандартная операционная процедура упаковки и фасовки лекарственных препаратов должна предусматривать последовательность действий аптечных работников или ответственного лица при упаковке и фасовке лекарственных препаратов.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15. Стандартная операционная процедура процессов стерилизации исходного сырья, изготовленных лекарственных препаратов должна предусматривать последовательность действий аптечных работников или ответственного лица при стерилизации исходного сырья, изготовленных лекарственных препаратов.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16. Стандартная операционная процедура осуществления внутриаптечного контроля должна предусматривать проверку соответствия изготовленных лекарственных препаратов требованиям фармакопейных статей.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17. Стандартная операционная процедура отпуска изготовленных лекарственных препаратов должна предусматривать отпуск лекарственных препаратов в соответствии с рецептом (включая заполнение корешка рецепта, прилагаемого к изготовленному лекарственному препарату), требованием ветеринарной организации или требованием предпринимателя.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18. Стандартная операционная процедура отбора проб для проведения микробиологического контроля должна предусматривать последовательность действий аптечных работников или ответственного лица при отборе проб для проведения контроля, предусмотренного </w:t>
      </w:r>
      <w:r>
        <w:fldChar w:fldCharType="begin"/>
      </w:r>
      <w:r>
        <w:instrText xml:space="preserve"> HYPERLINK "kodeks://link/d?nd=1301714288&amp;point=mark=000000000000000000000000000000000000000000000000007EK0KK"\o"’’Об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пунктом 39 настоящих Правил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19. Стандартная операционная процедура очистки и дезинфекции оборудования, а также очистки и стерилизации лабораторной посуды, используемых при изготовлении лекарственных препаратов, должна предусматривать последовательность действий аптечных работников или ответственного лица по очистке и дезинфекции оборудования, а также очистке и стерилизации лабораторной посуды.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20. Стандартная операционная процедура уборки и дезинфекции помещений должна предусматривать последовательность действий аптечных работников или ответственного лица при уборке и дезинфекции помещений.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21. Стандартная операционная процедура проведения расследований должна предусматривать установление ответственным лицом или руководителем ветеринарной аптеки причин поступления, хранения ветеринарной аптекой недоброкачественных, контрафактных, фальсифицированных лекарственных препаратов и принятие предупреждающих мер.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22. Стандартная операционная процедура применения корректирующих и (или) предупреждающих действий по результатам расследований должна предусматривать определение ответственным лицом или руководителем ветеринарной аптеки перечней корректирующих и (или) предупреждающих действий и сроков исполнения таких действий.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23. Изменения в стандартные операционные процедуры, утвержденные в соответствии с </w:t>
      </w:r>
      <w:r>
        <w:fldChar w:fldCharType="begin"/>
      </w:r>
      <w:r>
        <w:instrText xml:space="preserve"> HYPERLINK "kodeks://link/d?nd=1301714288&amp;point=mark=000000000000000000000000000000000000000000000000007DM0KC"\o"’’Об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пунктом 9 настоящих Правил</w:t>
      </w:r>
      <w:r>
        <w:fldChar w:fldCharType="end"/>
      </w:r>
      <w:r>
        <w:t>, должны содержать указание на причины вносимых изменений и прилагаться к документам, которыми утверждены соответствующие стандартные операционные процедуры.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24. В ветеринарной аптеке должно быть организовано хранение актов, документов, содержащих информацию, предусмотренную </w:t>
      </w:r>
      <w:r>
        <w:fldChar w:fldCharType="begin"/>
      </w:r>
      <w:r>
        <w:instrText xml:space="preserve"> HYPERLINK "kodeks://link/d?nd=1301714288&amp;point=mark=000000000000000000000000000000000000000000000000008PO0M3"\o"’’Об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пунктом 75 настоящих Правил</w:t>
      </w:r>
      <w:r>
        <w:fldChar w:fldCharType="end"/>
      </w:r>
      <w:r>
        <w:t xml:space="preserve">, записей по проведению исследований контроля качества изготовленных лекарственных препаратов и журналов, составление (ведение) которых предусмотрено </w:t>
      </w:r>
      <w:r>
        <w:fldChar w:fldCharType="begin"/>
      </w:r>
      <w:r>
        <w:instrText xml:space="preserve"> HYPERLINK "kodeks://link/d?nd=1301714288&amp;point=mark=000000000000000000000000000000000000000000000000007EK0KJ"\o"’’Об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пунктами 46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"kodeks://link/d?nd=1301714288&amp;point=mark=000000000000000000000000000000000000000000000000008P40LU"\o"’’Об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59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"kodeks://link/d?nd=1301714288&amp;point=mark=000000000000000000000000000000000000000000000000008PC0LV"\o"’’Об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70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"kodeks://link/d?nd=1301714288&amp;point=mark=000000000000000000000000000000000000000000000000008PK0M2"\o"’’Об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74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"kodeks://link/d?nd=1301714288&amp;point=mark=000000000000000000000000000000000000000000000000008PI0LT"\o"’’Об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77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"kodeks://link/d?nd=1301714288&amp;point=mark=00000000000000000000000000000000000000000000000000BOK0ON"\o"’’Об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81 настоящих Правил</w:t>
      </w:r>
      <w:r>
        <w:fldChar w:fldCharType="end"/>
      </w:r>
      <w:r>
        <w:t>, рецептов, требований ветеринарных организаций, требований предпринимателей, сопроводительных документов на исходное сырье и упаковочные материалы, а также документов производителя, подтверждающих соответствие качества исходного сырья и упаковочных материалов (в случае их наличия).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25. Срок хранения документации, предусмотренной </w:t>
      </w:r>
      <w:r>
        <w:fldChar w:fldCharType="begin"/>
      </w:r>
      <w:r>
        <w:instrText xml:space="preserve"> HYPERLINK "kodeks://link/d?nd=1301714288&amp;point=mark=000000000000000000000000000000000000000000000000007DM0K8"\o"’’Об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пунктом 24 настоящих Правил</w:t>
      </w:r>
      <w:r>
        <w:fldChar w:fldCharType="end"/>
      </w:r>
      <w:r>
        <w:t xml:space="preserve"> (за исключением журналов), определяется ветеринарной аптекой и не может составлять менее трех лет с даты отпуска изготовленного лекарственного препарата.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26. Срок хранения журналов, предусмотренных </w:t>
      </w:r>
      <w:r>
        <w:fldChar w:fldCharType="begin"/>
      </w:r>
      <w:r>
        <w:instrText xml:space="preserve"> HYPERLINK "kodeks://link/d?nd=1301714288&amp;point=mark=000000000000000000000000000000000000000000000000007DM0K8"\o"’’Об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пунктом 24 настоящих Правил</w:t>
      </w:r>
      <w:r>
        <w:fldChar w:fldCharType="end"/>
      </w:r>
      <w:r>
        <w:t>, определяется ветеринарной аптекой и не может составлять менее трех лет с даты внесения последних записей в журналы.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27. Полномочия и обязанности аптечных работников, ответственных лиц должны быть установлены должностными инструкциями.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28. Ветеринарная аптека самостоятельно или с привлечением испытательной лаборатории осуществляет следующие виды контроля: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физико-химический контроль;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определение стерильности для стерильных промежуточных продуктов или микробиологической чистоты для нестерильных промежуточных продуктов (далее - микробиологический контроль промежуточных продуктов);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определение стерильности для стерильных изготовленных лекарственных препаратов, микробиологической чистоты для нестерильных изготовленных лекарственных препаратов, пирогенности для инъекционных растворов, наличия бактериальных эндотоксинов для парентеральных лекарственных препаратов и других показателей в соответствии с требованиями фармакопейных статей (далее - микробиологический контроль изготовленного лекарственного препарата);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г) микробиологический контроль, проводимый в соответствии с </w:t>
      </w:r>
      <w:r>
        <w:fldChar w:fldCharType="begin"/>
      </w:r>
      <w:r>
        <w:instrText xml:space="preserve"> HYPERLINK "kodeks://link/d?nd=1301714288&amp;point=mark=000000000000000000000000000000000000000000000000007EK0KK"\o"’’Об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пунктом 39 настоящих Правил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III. Требования к помещениям и оборудованию, используемым при изготовлении и отпуске лекарственных препаратов, ветеринарных аптек </w:t>
      </w:r>
    </w:p>
    <w:p w:rsidR="002A7549" w:rsidRDefault="002A7549">
      <w:pPr>
        <w:pStyle w:val="FORMATTEXT"/>
        <w:ind w:firstLine="568"/>
        <w:jc w:val="both"/>
      </w:pPr>
      <w:r>
        <w:t>29. Оборудование размещается и используется таким образом, чтобы была обеспечена возможность для его очистки с целью предотвращения контаминации изготовленных лекарственных препаратов.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30. Помещения ветеринарной аптеки, в которых осуществляется изготовление лекарственных препаратов, должны быть оборудованы приточно-вытяжной вентиляцией и обеспечены следующим оборудованием для изготовления лекарственных препаратов: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лабораторное оборудование и средства измерений, в том числе технические средства для постоянного контроля температуры и влажности;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холодильники, если изготовление лекарственного препарата требует соблюдения температурных режимов;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лабораторная посуда, шкафы (стеллажи).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31. Потребители не допускаются в помещения ветеринарной аптеки, за исключением помещений, в которых осуществляется отпуск изготовленных лекарственных препаратов.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32. Помещения ветеринарной аптеки, осуществляющей изготовление нестерильных лекарственных препаратов, должны иметь следующие зоны: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зона для изготовления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зона для мойки и стерилизации лабораторной посуды;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зона для хранения исходного сырья;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зона для хранения и изготовления промежуточных продуктов;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д) зона для хранения и изготовления реактивов;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е) зона для хранения изготовленных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ж) зона для хранения упаковочных материалов, вспомогательных материалов, тары;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з) зона для контрольной маркировки и герметичного укупоривания изготовленных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и) зона для упаковки изготовленных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к) зона отпуска лекарственных препаратов потребителям.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 случае необходимости получения воды очищенной ветеринарная аптека должна иметь зону для получения воды очищенной.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33. При расположении зон ветеринарной аптеки должны быть исключены встречные или перекрестные потоки исходного сырья и изготовленных лекарственных препаратов.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34. Рабочее место аптечного работника, занимающегося изготовлением лекарственных препаратов и (или) осуществляющего внутриаптечный контроль, располагается в помещении, в котором изготавливаются лекарственные препараты.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35. В помещениях ветеринарной аптеки, в которых изготавливаются лекарственные препараты, не допускаются: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хранение хозяйственного и другого инвентаря, не используемого при изготовлении лекарственных препаратов, одежды работников;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размещение зоны отдыха и приема пищи;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осуществление торговли лекарственными препаратами.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36. Ветеринарная аптека, осуществляющая изготовление стерильных лекарственных препаратов в асептических условиях, помимо зон, указанных в </w:t>
      </w:r>
      <w:r>
        <w:fldChar w:fldCharType="begin"/>
      </w:r>
      <w:r>
        <w:instrText xml:space="preserve"> HYPERLINK "kodeks://link/d?nd=1301714288&amp;point=mark=000000000000000000000000000000000000000000000000007E00KC"\o"’’Об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пункте 32 настоящих Правил</w:t>
      </w:r>
      <w:r>
        <w:fldChar w:fldCharType="end"/>
      </w:r>
      <w:r>
        <w:t>, должна иметь асептический блок, который должен включать: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шлюзы для работников при входе в асептический блок, для поступающих исходного сырья и упаковочных материалов, а также для передачи изготовленных лекарственных препаратов, которые защищают воздух помещения для изготовления лекарственных препаратов от контаминации;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помещение для получения воды для инъекций (допускается совмещение с зоной для получения воды очищенной в случае получения в ветеринарной аптеке воды очищенной и воды для инъекций);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помещение для изготовления лекарственных препаратов, оборудованное ламинарным боксом;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помещение для стерилизации изготовленных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д) помещение для контрольной маркировки и герметичного укупоривания изготовленных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е) помещение для упаковки изготовленных лекарственных препаратов.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37. Доступ в асептический блок, указанный в </w:t>
      </w:r>
      <w:r>
        <w:fldChar w:fldCharType="begin"/>
      </w:r>
      <w:r>
        <w:instrText xml:space="preserve"> HYPERLINK "kodeks://link/d?nd=1301714288&amp;point=mark=000000000000000000000000000000000000000000000000007E20KB"\o"’’Об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пункте 36 настоящих Правил</w:t>
      </w:r>
      <w:r>
        <w:fldChar w:fldCharType="end"/>
      </w:r>
      <w:r>
        <w:t>, должны иметь только аптечные работники, определенные руководителем ветеринарной аптеки.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38. Для ветеринарных аптек, осуществляющих изготовление в асептических условиях только глазных капель, необязательно наличие в составе асептического блока отдельных помещений, указанных в </w:t>
      </w:r>
      <w:r>
        <w:fldChar w:fldCharType="begin"/>
      </w:r>
      <w:r>
        <w:instrText xml:space="preserve"> HYPERLINK "kodeks://link/d?nd=1301714288&amp;point=mark=000000000000000000000000000000000000000000000000007EA0KF"\o"’’Об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подпунктах "г"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"kodeks://link/d?nd=1301714288&amp;point=mark=000000000000000000000000000000000000000000000000007EC0KG"\o"’’Об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"д" пункта 36 настоящих Правил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39. В асептическом блоке перед началом изготовления лекарственных препаратов должен проводиться микробиологический контроль воздуха, воды очищенной и воды для инъекций, оборудования, лабораторной посуды, рук и одежды аптечных работников, непосредственно задействованных в изготовлении лекарственных препаратов.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 остальных помещениях ветеринарной аптеки, за исключением помещения для отпуска лекарственных препаратов потребителям, микробиологический контроль должен проводиться не реже одного раза в квартал.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IV. Требования к изготовлению лекарственных препаратов </w:t>
      </w:r>
    </w:p>
    <w:p w:rsidR="002A7549" w:rsidRDefault="002A7549">
      <w:pPr>
        <w:pStyle w:val="FORMATTEXT"/>
        <w:ind w:firstLine="568"/>
        <w:jc w:val="both"/>
      </w:pPr>
      <w:r>
        <w:t>40. При изготовлении лекарственных препаратов используются зарегистрированные лекарственные препараты и (или) фармацевтические субстанции</w:t>
      </w:r>
      <w:r>
        <w:rPr>
          <w:position w:val="-10"/>
        </w:rPr>
        <w:pict>
          <v:shape id="_x0000_i1035" type="#_x0000_t75" style="width:8.25pt;height:17.25pt">
            <v:imagedata r:id="rId11" o:title=""/>
          </v:shape>
        </w:pict>
      </w:r>
      <w:r>
        <w:t xml:space="preserve">. </w:t>
      </w:r>
    </w:p>
    <w:p w:rsidR="002A7549" w:rsidRDefault="002A7549">
      <w:pPr>
        <w:pStyle w:val="FORMATTEXT"/>
        <w:jc w:val="both"/>
      </w:pPr>
      <w:r>
        <w:t xml:space="preserve">________________ </w:t>
      </w:r>
    </w:p>
    <w:p w:rsidR="002A7549" w:rsidRDefault="002A7549">
      <w:pPr>
        <w:pStyle w:val="FORMATTEXT"/>
        <w:ind w:firstLine="568"/>
        <w:jc w:val="both"/>
      </w:pPr>
      <w:r>
        <w:rPr>
          <w:position w:val="-10"/>
        </w:rPr>
        <w:pict>
          <v:shape id="_x0000_i1036" type="#_x0000_t75" style="width:8.25pt;height:17.25pt">
            <v:imagedata r:id="rId11" o:title=""/>
          </v:shape>
        </w:pict>
      </w:r>
      <w:r>
        <w:fldChar w:fldCharType="begin"/>
      </w:r>
      <w:r>
        <w:instrText xml:space="preserve"> HYPERLINK "kodeks://link/d?nd=902209774&amp;point=mark=000000000000000000000000000000000000000000000000008R00M5"\o"’’Об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Часть 2 статьи 56 Федерального закона от 12 апреля 2010 г. N 61-ФЗ "Об обращении лекарственных средств"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41. Вспомогательные вещества, используемые при изготовлении лекарственных препаратов, должны соответствовать требованиям фармакопейных статей (вспомогательные вещества, описанные в государственной фармакопее) или требованиям, установленным их производителем (вспомогательные вещества, не описанные в государственной фармакопее).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42. При изготовлении лекарственных препаратов не могут быть использованы ядовитые, наркотические, психотропные, сильнодействующие вещества и радионуклиды (радиоактивные изотопы), а также биологический материал животных и штаммы микроорганизмов.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43. Не допускается изготовление ветеринарными аптеками лекарственных препаратов, зарегистрированных в Российской Федерации</w:t>
      </w:r>
      <w:r>
        <w:rPr>
          <w:position w:val="-10"/>
        </w:rPr>
        <w:pict>
          <v:shape id="_x0000_i1037" type="#_x0000_t75" style="width:8.25pt;height:17.25pt">
            <v:imagedata r:id="rId12" o:title=""/>
          </v:shape>
        </w:pict>
      </w:r>
      <w:r>
        <w:t xml:space="preserve">. </w:t>
      </w:r>
    </w:p>
    <w:p w:rsidR="002A7549" w:rsidRDefault="002A7549">
      <w:pPr>
        <w:pStyle w:val="FORMATTEXT"/>
        <w:jc w:val="both"/>
      </w:pPr>
      <w:r>
        <w:t xml:space="preserve">________________ </w:t>
      </w:r>
    </w:p>
    <w:p w:rsidR="002A7549" w:rsidRDefault="002A7549">
      <w:pPr>
        <w:pStyle w:val="FORMATTEXT"/>
        <w:ind w:firstLine="568"/>
        <w:jc w:val="both"/>
      </w:pPr>
      <w:r>
        <w:rPr>
          <w:position w:val="-10"/>
        </w:rPr>
        <w:pict>
          <v:shape id="_x0000_i1038" type="#_x0000_t75" style="width:8.25pt;height:17.25pt">
            <v:imagedata r:id="rId12" o:title=""/>
          </v:shape>
        </w:pict>
      </w:r>
      <w:r>
        <w:fldChar w:fldCharType="begin"/>
      </w:r>
      <w:r>
        <w:instrText xml:space="preserve"> HYPERLINK "kodeks://link/d?nd=902209774&amp;point=mark=000000000000000000000000000000000000000000000000008R00M5"\o"’’Об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Часть 2 статьи 56 Федерального закона от 12 апреля 2010 г. N 61-ФЗ "Об обращении лекарственных средств"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44. Зарегистрированные лекарственные препараты используются при изготовлении лекарственных препаратов для приема внутрь и для наружного применения в случае, если это указано в рецепте, требовании ветеринарной организации или требовании предпринимателя и соответствует инструкции по ветеринарному применению зарегистрированного лекарственного препарата.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45. При изготовлении лекарственных препаратов запрещается использовать лекарственные препараты, включенные в перечень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в отношении которых вводятся ограничения на применение в лечебных целях, в том числе для лечения сельскохозяйственных животных, утверждаемый в соответствии с </w:t>
      </w:r>
      <w:r>
        <w:fldChar w:fldCharType="begin"/>
      </w:r>
      <w:r>
        <w:instrText xml:space="preserve"> HYPERLINK "kodeks://link/d?nd=573249393&amp;point=mark=000000000000000000000000000000000000000000000000008P40LT"\o"’’О биологической безопасности в Российской Федерации’’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30.12.2020 N 492-ФЗ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Действующий документ (действ. c 30.12.2020)"</w:instrText>
      </w:r>
      <w:r>
        <w:fldChar w:fldCharType="separate"/>
      </w:r>
      <w:r>
        <w:rPr>
          <w:color w:val="0000AA"/>
          <w:u w:val="single"/>
        </w:rPr>
        <w:t>пунктом 6 части 4 статьи 10 Федерального закона от 30 декабря 2020 г. N 492-ФЗ "О биологической безопасности в Российской Федерации"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46. В процессе изготовления лекарственного препарата аптечным работником заполняется документ, содержащий информацию, предусмотренную </w:t>
      </w:r>
      <w:r>
        <w:fldChar w:fldCharType="begin"/>
      </w:r>
      <w:r>
        <w:instrText xml:space="preserve"> HYPERLINK "kodeks://link/d?nd=1301714288&amp;point=mark=000000000000000000000000000000000000000000000000008PO0M3"\o"’’Об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пунктом 75 настоящих Правил</w:t>
      </w:r>
      <w:r>
        <w:fldChar w:fldCharType="end"/>
      </w:r>
      <w:r>
        <w:t xml:space="preserve"> (далее - паспорт письменного контроля).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47. После вскрытия первичной упаковки исходное сырье должно храниться в прошедших очистку емкостях с соблюдением сроков хранения указанного сырья во вскрытой упаковке.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48. На этикетках емкостей с исходным сырьем должны быть указаны: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наименование исходного сырья;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условия хранения, дата вскрытия упаковки исходного сырья;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дата заполнения емкости;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фамилия, имя, отчество (при наличии) и подпись аптечного работника, заполнившего емкость.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49. На этикетках емкостей с промежуточными продуктами должны быть указаны: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наименование промежуточного продукта;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содержание действующего вещества (для растворов указывается концентрация);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дата изготовления, срок годности и условия хранения промежуточного продукта;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фамилия, имя, отчество (при наличии) и подпись аптечного работника, изготовившего промежуточный продукт, а также аптечного работника или ответственного лица, осуществившего внутриаптечный контроль.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50. Емкости с исходным сырьем, упаковочными материалами и промежуточными продуктами должны иметь следующую маркировку: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"Осуществляется внутриаптечный контроль" - наносится на емкости с исходным сырьем, упаковочными материалами, промежуточными продуктами, которые проходят внутриаптечный контроль качества;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"Разрешено использовать" - наносится на емкости с исходным сырьем, упаковочными материалами, промежуточными продуктами, которые по результатам внутриаптечного контроля признаны соответствующими требованиям фармакопейных статей (для исходного сырья и промежуточных продуктов), требованиям производителя (для упаковочных материалов) (далее - показатели качества);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"Запрещено использовать" - наносится на емкости с исходным сырьем, упаковочными материалами, промежуточными продуктами, которые по результатам внутриаптечного контроля признаны не соответствующими показателям качества;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"Забраковано при входном (приемочном) контроле" - наносится на емкости с исходным сырьем, упаковочными материалами, которые направлены для исследования (испытания) в лабораторию, при возникновении сомнений в их качестве в рамках органолептического контроля.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51. Лабораторная посуда, которая используется при изготовлении лекарственных препаратов, должна проходить очистку и стерилизоваться в соответствии со стандартной операционной процедурой, утвержденной согласно </w:t>
      </w:r>
      <w:r>
        <w:fldChar w:fldCharType="begin"/>
      </w:r>
      <w:r>
        <w:instrText xml:space="preserve"> HYPERLINK "kodeks://link/d?nd=1301714288&amp;point=mark=000000000000000000000000000000000000000000000000007DM0KC"\o"’’Об утверждении Правил изготовления и отпуска лекарственных ...’’</w:instrText>
      </w:r>
    </w:p>
    <w:p w:rsidR="002A7549" w:rsidRDefault="002A7549">
      <w:pPr>
        <w:pStyle w:val="FORMATTEXT"/>
        <w:ind w:firstLine="568"/>
        <w:jc w:val="both"/>
      </w:pPr>
      <w:r>
        <w:instrText>Приказ Минсельхоза России от 10.04.2023 N 353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пункту 9 настоящих Правил</w:t>
      </w:r>
      <w:r>
        <w:fldChar w:fldCharType="end"/>
      </w:r>
      <w:r>
        <w:t>, закупориваться и храниться в закрытых шкафах.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52. Срок хранения стерильной лабораторной посуды, которая используется при изготовлении нестерильных лекарственных препаратов, составляет не более трех суток с даты стерилизации, а при изготовлении стерильных - не более суток с момента стерилизации лабораторной посуды.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 случае если в указанный срок лабораторная посуда не была использована, она подлежит повторной стерилизации.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V. Требования к изготовлению и стерилизации лекарственных препаратов </w:t>
      </w:r>
    </w:p>
    <w:p w:rsidR="002A7549" w:rsidRDefault="002A7549">
      <w:pPr>
        <w:pStyle w:val="FORMATTEXT"/>
        <w:ind w:firstLine="568"/>
        <w:jc w:val="both"/>
      </w:pPr>
      <w:r>
        <w:t>53. Запрещается одновременное изготовление на одном рабочем месте нескольких растворов для инъекций и (или) лекарственных препаратов, содержащих вещества с различными наименованиями или вещества одного наименования, но в различных концентрациях.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54. Стерилизация растворов должна осуществляться не позднее трех часов с начала их изготовления, за исключением растворов глюкозы.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55. Стерилизация растворов глюкозы должна осуществляться сразу после их изготовления.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56. Повторная стерилизация инъекционных и инфузионных растворов не допускается.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57. Для изготовления парентеральных лекарственных препаратов, которые не подлежат термической стерилизации и в изготовлении которых в качестве растворителя используется вода, необходимо использовать только воду для инъекций, а финальную стерилизацию проводить путем фильтрации в ламинарном потоке воздуха с помощью мембранных фильтров с номинальным размером пор не более 0,22 мкм.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58. Для изготовления глазных капель, которые не подлежат дальнейшей термической стерилизации, необходимо использовать воду для инъекций, а финальную стерилизацию проводить путем фильтрации в ламинарном потоке воздуха с помощью мембранных фильтров с номинальным размером пор не более 0,22 мкм.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59. В целях обеспечения соблюдения требований, предъявляемых к изготовлению стерильных лекарственных препаратов, в ветеринарной аптеке ведётся журнал регистрации режима стерилизации.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 журнал регистрации режима стерилизации вносятся следующие сведения: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дата и порядковый номер проведения стерилизации;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наименование и количество исходного сырья, изготовленных лекарственных препаратов, лабораторной посуды и прочих материалов, подлежащих стерилизации;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условия стерилизации (температура, время);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результаты термотеста;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д) подпись аптечного работника, проводившего стерилизацию.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VI. Упаковка и маркировка изготовленных лекарственных препаратов </w:t>
      </w:r>
    </w:p>
    <w:p w:rsidR="002A7549" w:rsidRDefault="002A7549">
      <w:pPr>
        <w:pStyle w:val="FORMATTEXT"/>
        <w:ind w:firstLine="568"/>
        <w:jc w:val="both"/>
      </w:pPr>
      <w:r>
        <w:t>60. Выбор упаковки и укупорочных средств осуществляется в зависимости от свойств, назначения и количества изготовленного лекарственного препарата в соответствии с требованиями фармакопейных статей.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61. Стерильные лекарственные препараты должны быть упакованы в стерильную упаковку.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62. Лекарственные препараты, требующие защиты от действия света, должны быть упакованы в светозащитные емкости.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63. Лекарственные препараты, содержащие летучие вещества, требующие защиты от улетучивания, гигроскопичные вещества и вещества, которые окисляются, должны быть упакованы в герметичные емкости из непроницаемых для соответствующих веществ материалов, укупоренные навинчивающимися колпачками или крышками в комплекте с пробками или прокладками с уплотняющими элементами.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64. Упаковка лекарственных препаратов, содержащих летучие вещества, требующие защиты от улетучивания, или вещества с запахом, осуществляется отдельно от упаковки других лекарственных препаратов.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65. На упаковку изготовленных лекарственных препаратов должны быть нанесены этикетки, содержащие следующую информацию: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номер рецепта (при наличии);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состав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надпись "Для ветеринарного применения";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дату изготовления;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д) способ применения лекарственного препарата (внутреннее, наружное, для инъекций);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е) срок годности ("годен до ______");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ж) условия хранения;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з) предостережение "Хранить в недоступном для детей месте";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и) для стерильных лекарственных форм дополнительно указывается "Стерильно";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к) в зависимости от состава изготовленного лекарственного препарата и его свойств дополнительно указывается "Беречь от огня" (для легковоспламеняющихся и легкогорючих лекарственных препаратов), "Обращаться осторожно!" (для взрывоопасных лекарственных препаратов), "Перед применением взбалтывать" (для лекарственных препаратов, при хранении которых образуется осадок).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VII. Внутриаптечный контроль </w:t>
      </w:r>
    </w:p>
    <w:p w:rsidR="002A7549" w:rsidRDefault="002A7549">
      <w:pPr>
        <w:pStyle w:val="FORMATTEXT"/>
        <w:ind w:firstLine="568"/>
        <w:jc w:val="both"/>
      </w:pPr>
      <w:r>
        <w:t>66. Внутриаптечный контроль осуществляется в соответствии с методами контроля качества, предусмотренными фармакопейной статьей, общей фармакопейной статьей (далее - фармакопейные статьи) для лекарственных форм изготавливаемых лекарственных препаратов, и включает: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входной (приемочный) контроль фармацевтических субстанций, исходного сырья и упаковочных материалов;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промежуточный контроль промежуточных продуктов;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контроль изготовленного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контроль при отпуске лекарственного препарата.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67. В отношении методов контроля исходного сырья, промежуточных продуктов и изготовленных лекарственных препаратов, процессов изготовления лекарственных препаратов должны быть документально оформлены действия, подтверждающие, что указанные метод или процесс соответствуют требованиям фармакопейных статей.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68. Поступающие исходное сырье и упаковочные материалы подвергаются входному (приемочному) контролю.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69. Входной (приемочный) контроль включает проверку внешнего вида, агрегатного состояния, цвета, консистенции, однородности смешивания, отсутствия или наличия механических включений исходного сырья и упаковочных материалов (далее - органолептический контроль исходного сырья и упаковочных материалов), а также визуальную оценку целостности упаковки и соответствия маркировки фармацевтических субстанций, маркировки зарегистрированных лекарственных препаратов требованиям </w:t>
      </w:r>
      <w:r>
        <w:fldChar w:fldCharType="begin"/>
      </w:r>
      <w:r>
        <w:instrText xml:space="preserve"> HYPERLINK "kodeks://link/d?nd=902209774&amp;point=mark=000000000000000000000000000000000000000000000000008PQ0LS"\o"’’Об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статьи 46 Федерального закона от 12 апреля 2010 г. N 61-ФЗ "Об обращении лекарственных средств"</w:t>
      </w:r>
      <w:r>
        <w:fldChar w:fldCharType="end"/>
      </w:r>
      <w:r>
        <w:t>, проверку правильности оформления сопроводительных документов, наличия документов производителя, подтверждающих соответствие исходного сырья и упаковочных материалов показателям качества.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70. В журнал входного (приемочного) контроля вносятся следующие сведения: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порядковый номер записи;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наименование исходного сырья или упаковочных материалов;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дата поступления исходного сырья или упаковочных материалов;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дата и номер сопроводительного документа;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д) номер записи в </w:t>
      </w:r>
      <w:r>
        <w:fldChar w:fldCharType="begin"/>
      </w:r>
      <w:r>
        <w:instrText xml:space="preserve"> HYPERLINK "kodeks://link/d?nd=499025507&amp;point=mark=000000000000000000000000000000000000000000000000007D20K3"\o"’’Государственный реестр лекарственных средств (по состоянию на 21 июля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Информация Минздрава России от 01.09.2010</w:instrText>
      </w:r>
    </w:p>
    <w:p w:rsidR="002A7549" w:rsidRDefault="002A7549">
      <w:pPr>
        <w:pStyle w:val="FORMATTEXT"/>
        <w:ind w:firstLine="568"/>
        <w:jc w:val="both"/>
      </w:pPr>
      <w:r>
        <w:instrText>Статус: Документ без действия"</w:instrText>
      </w:r>
      <w:r>
        <w:fldChar w:fldCharType="separate"/>
      </w:r>
      <w:r>
        <w:rPr>
          <w:color w:val="0000AA"/>
          <w:u w:val="single"/>
        </w:rPr>
        <w:t>государственном реестре лекарственных средств</w:t>
      </w:r>
      <w:r>
        <w:fldChar w:fldCharType="end"/>
      </w:r>
      <w:r>
        <w:t xml:space="preserve"> для ветеринарного применения (в случае поступления фармацевтических субстанций в качестве исходного сырья);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е) номер регистрационного удостоверения на лекарственный препарат (в случае поступления зарегистрированных лекарственных препаратов в качестве исходного сырья);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ж) результаты входного (приемочного) контроля на соответствие показателям качества, указанным в фармакопейной статье ("соответствует" или "не соответствует");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з) фамилия, имя, отчество (при наличии) и подпись аптечного работника, осуществившего входной (приемочный) контроль, или ответственного лица.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71. При возникновении в рамках органолептического контроля исходного сырья и упаковочных материалов при входном (приемочном) контроле сомнений в качестве исходного сырья или упаковочных материалов образцы исходного сырья или упаковочных материалов направляются для исследования (испытания) в лабораторию. Указанное исходное сырье или упаковочные материалы с маркировкой "Забраковано при входном (приемочном) контроле" хранятся в ветеринарной аптеке изолированно до получения протокола испытаний из лаборатории.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 случае получения из лаборатории протокола испытаний, которым установлено несоответствие качества исходного сырья или упаковочных материалов, такое исходное сырье или упаковочные материалы не подлежат использованию.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72. В случае установления несоответствия качества фармацевтических субстанций или зарегистрированных лекарственных препаратов, используемых в качестве исходного сырья, их уничтожение осуществляется в соответствии с правилами уничтожения изъятых фальсифицированных лекарственных средств, недоброкачественных лекарственных средств, контрафактных лекарственных средств, утверждаемыми в соответствии со </w:t>
      </w:r>
      <w:r>
        <w:fldChar w:fldCharType="begin"/>
      </w:r>
      <w:r>
        <w:instrText xml:space="preserve"> HYPERLINK "kodeks://link/d?nd=902209774&amp;point=mark=00000000000000000000000000000000000000000000000000A8A0ND"\o"’’Об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статьями 47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"kodeks://link/d?nd=902209774&amp;point=mark=000000000000000000000000000000000000000000000000008R20M5"\o"’’Об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59 Федерального закона от 12 апреля 2010 г. N 61-ФЗ "Об обращении лекарственных средств"</w:t>
      </w:r>
      <w:r>
        <w:fldChar w:fldCharType="end"/>
      </w:r>
      <w:r>
        <w:t xml:space="preserve"> (далее - Правила уничтожения лекарственных средств).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73. При промежуточном контроле промежуточных продуктов осуществляются определение физических и химических показателей, включая определение количества и подлинности действующего вещества, в соответствии с требованиями фармакопейных статей для лекарственной формы лекарственного препарата, а также микробиологический контроль промежуточных продуктов.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74. В журнал промежуточного контроля промежуточных продуктов вносятся следующие сведения: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порядковый номер записи;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дата изготовления промежуточного продукта;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срок хранения промежуточного продукта;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описание промежуточного продукта (описание внешнего вида, агрегатного состояния, цвета, консистенции);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д) дата начала проведения контроля промежуточного продукта по показателям качества;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е) дата окончания проведения контроля промежуточного продукта по показателям качества;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ж) наименования показателей качества (с указанием нормативных и полученных значений показателей качества);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з) результаты промежуточного контроля на соответствие показателям качества ("соответствует" или "не соответствует");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и) фамилия, имя, отчество (при наличии) и подпись аптечного работника или ответственного лица, осуществившего промежуточный контроль.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75. В паспорт письменного контроля вносятся следующие сведения: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номер и дата оформления рецепта, требования ветеринарной организации или требования предпринимателя;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наименование и количество использованного исходного сырья;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порядок введения веществ и перечень технологических операций;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наименования используемых оборудования, средств измерений, реактивов;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д) общая масса или объем лекарственного препарата, число доз;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е) степень разведения гомеопатического исходного сырья (в случае использования исходного гомеопатического сырья);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ж) масса отдельных дозированных единиц и их количество (при изготовлении порошков и суппозиториев);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з) концентрация и объем (масса) добавленного изотонирующего вещества (при добавлении в глазные капли, растворы для инъекций и инфузий);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и) состав, концентрация и объем концентрированных растворов (при использовании для изготовления лекарственных препаратов);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к) использованные при расчете коэффициенты водопоглощения для растительного сырья, используемого при изготовлении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л) использованные при расчете коэффициенты увеличения объема водных растворов при растворении веществ, входящих в состав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м) дата изготовления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н) номер записи в журнале контроля изготовленных лекарственных препаратов;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о) фамилия, имя, отчество (при наличии) и подпись аптечного работника, изготовившего лекарственный препарат, и аптечного работника или ответственного лица, осуществившего внутриаптечный контроль изготовленного лекарственного препарата.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76. При контроле изготовленного лекарственного препарата осуществляются: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проверка внешнего вида, однородности смешивания, отсутствия или наличия механических включений, качества укупоривания изготовленного лекарственного препарата в соответствии с требованиями фармакопейных статей;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проверка общей массы или объема изготовленного лекарственного препарата, количества, объема и массы отдельных дозированных единиц, водородного показателя, плотности, вязкости, массовой доли влаги, проверка на подлинность действующих веществ и определение количественного содержания действующих веществ, которые входят в состав лекарственного препарата, а также других показателей в соответствии с требованиями фармакопейных статей (далее - физико-химический контроль изготовленного лекарственного препарата);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микробиологический контроль изготовленного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проверка аптечным работником и (или) ответственным лицом заполнения паспорта письменного контроля непосредственно после изготовления лекарственного препарата и журналов входного (приемочного) и промежуточного внутриаптечного контроля, а также соответствия записей в паспорте письменного контроля и рецепте, правильности проведенных расчетов при изготовлении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д) ведение ответственным лицом и (или) аптечным работником, проводившим исследования при контроле качества изготовленного лекарственного препарата, записей по проведению указанных исследований (далее - контрольный лист).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77. В контрольный лист включаются следующие сведения: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дата начала проведения исследований и дата их окончания;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информация об изготовленном лекарственном препарате (наименование, номер рецепта, требования ветеринарной организации или требования предпринимателя);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наименование или номер методики испытаний, в соответствии с которой проводятся исследования при осуществлении внутриаптечного контроля;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расчеты при проведении контроля качества;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д) масса взятых навесок, разведения (при наличии) при проведении контроля качества;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е) информация, в том числе идентификационные номера, наименование, партия, израсходованное количество, срок годности, для питательных сред - температура инкубирования, о стандартных образцах, растворах, реактивах, питательных средах, диагностических наборах, тест-системах, применяемых при проведении исследования, для титрованных растворов - поправочный коэффициент (в случае смены партии используемого реактива или стандартного образца в ходе проведения исследований указывается дата смены партии);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ж) фактические результаты проведенных исследований при контроле качества (по каждому определяемому показателю качества указывается соответствие фармакопейным статьям: "соответствует" или "не соответствует").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78. При отпуске изготовленных лекарственных препаратов проводится контроль: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упаковки лекарственного препарата на целостность, герметичность, загрязнения;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маркировки лекарственного препарата в части соответствия требованиям к маркировке, установленным настоящими Правилами, и информации, содержащейся в рецепте, требовании ветеринарной организации или требовании предпринимателя.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 xml:space="preserve">79. После изготовления лекарственного препарата и окончания проведения контроля изготовленного лекарственного препарата аптечный работник, изготовивший лекарственный препарат, аптечный работник или ответственное лицо, осуществившие контроль изготовленного лекарственного препарата, должны заполнить корешок рецепта в соответствии с формой рецептурного бланка на лекарственный препарат для ветеринарного применения, утверждаемой в соответствии с частью третьей </w:t>
      </w:r>
      <w:r>
        <w:fldChar w:fldCharType="begin"/>
      </w:r>
      <w:r>
        <w:instrText xml:space="preserve"> HYPERLINK "kodeks://link/d?nd=9004249&amp;point=mark=000000000000000000000000000000000000000000000000007DK0KA"\o"’’О ветеринарии (с изменениями на 28 апреля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Закон РФ от 14.05.1993 N 4979-1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28.04.2023)"</w:instrText>
      </w:r>
      <w:r>
        <w:fldChar w:fldCharType="separate"/>
      </w:r>
      <w:r>
        <w:rPr>
          <w:color w:val="0000AA"/>
          <w:u w:val="single"/>
        </w:rPr>
        <w:t>статьи 16 Закона Российской Федерации от 14 мая 1993 г. N 4979-1 "О ветеринарии"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80. Аптечный работник или ответственное лицо, осуществившие отпуск изготовленного лекарственного препарата, должно подписать корешок рецепта, указать свои фамилию, имя, отчество (при наличии) и дату отпуска изготовленного лекарственного препарата, а также внести соответствующие записи в журнал контроля изготовленных лекарственных препаратов.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81. В журнал контроля изготовленных лекарственных препаратов вносятся аптечным работником или ответственным лицом следующие сведения: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а) порядковый номер записи;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б) номер и дата оформления рецепта, требования ветеринарной организации или требования предпринимателя;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в) фамилия, имя, отчество (при наличии) физического лица - владельца животного или полное или сокращенное (при наличии) наименование юридического лица - владельца животного;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г) наименование и количество использованного исходного сырья;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д) лекарственная форма изготовленного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е) дата изготовления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ж) срок хранения изготовленного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з) дата начала проведения контроля качества изготовленного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и) дата окончания проведения контроля качества изготовленного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к) описание изготовленного лекарственного препарата (описание внешнего вида, агрегатного состояния, цвета, консистенции);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л) номера фармакопейных статей, по которым осуществлялся контроль качества изготовленного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м) наименование показателей качества, по которым осуществлялся контроль качества изготовленного лекарственного препарата (с указанием нормативного и полученного значений показателя качества);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н) даты и номера протоколов испытаний в случае осуществления физико-химического, микробиологического контроля изготовленного лекарственного препарата в лаборатории;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о) результаты контроля качества изготовленного лекарственного препарата на соответствие фармакопейным статьям ("соответствует" или "не соответствует");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п) дата отпуска изготовленного лекарственного препарата;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р) фамилия, имя, отчество (при наличии) и подпись аптечного работника, изготовившего лекарственный препарат, аптечного работника и (или) ответственного лица, осуществившего контроль изготовленного лекарственного препарата, аптечного работника, осуществившего отпуск изготовленного лекарственного препарата.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82. Изготовленные лекарственные препараты, качество которых по результатам проведенного внутриаптечного контроля не соответствует требованиям фармакопейных статей, не подлежат отпуску и уничтожаются в соответствии с Правилами уничтожения лекарственных средств.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HEADERTEXT"/>
        <w:rPr>
          <w:b/>
          <w:bCs/>
        </w:rPr>
      </w:pPr>
    </w:p>
    <w:p w:rsidR="002A7549" w:rsidRDefault="002A754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VIII. Отпуск изготовленных лекарственных препаратов </w:t>
      </w:r>
    </w:p>
    <w:p w:rsidR="002A7549" w:rsidRDefault="002A7549">
      <w:pPr>
        <w:pStyle w:val="FORMATTEXT"/>
        <w:ind w:firstLine="568"/>
        <w:jc w:val="both"/>
      </w:pPr>
      <w:r>
        <w:t>83. Изготовленные лекарственные препараты подлежат отпуску по рецепту, требованию ветеринарной организации или требованию предпринимателя.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84. Аптечный работник, осуществляющий отпуск изготовленного лекарственного препарата, должен отпускать лекарственный препарат с выдачей владельцу животного заполненного корешка рецепта.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85. Запрещается отпускать лекарственные препараты по рецептам с истекшим сроком действия рецепта, за исключением случаев, если срок действия рецепта истек в период изготовления лекарственного препарата.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86. При отпуске лекарственного препарата аптечный работник должен проинформировать потребителя о режиме и дозах приема лекарственного препарата, условиях хранения, взаимодействии с другими лекарственными препаратами.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87. Отпуск лекарственных препаратов по рецепту осуществляется в количествах, указанных в таком рецепте.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ind w:firstLine="568"/>
        <w:jc w:val="both"/>
      </w:pPr>
      <w:r>
        <w:t>88. Запрещается отпуск фальсифицированных, недоброкачественных и контрафактных лекарственных препаратов</w:t>
      </w:r>
      <w:r>
        <w:rPr>
          <w:position w:val="-10"/>
        </w:rPr>
        <w:pict>
          <v:shape id="_x0000_i1039" type="#_x0000_t75" style="width:8.25pt;height:17.25pt">
            <v:imagedata r:id="rId13" o:title=""/>
          </v:shape>
        </w:pict>
      </w:r>
      <w:r>
        <w:t xml:space="preserve">. </w:t>
      </w:r>
    </w:p>
    <w:p w:rsidR="002A7549" w:rsidRDefault="002A7549">
      <w:pPr>
        <w:pStyle w:val="FORMATTEXT"/>
        <w:jc w:val="both"/>
      </w:pPr>
      <w:r>
        <w:t xml:space="preserve">________________ </w:t>
      </w:r>
    </w:p>
    <w:p w:rsidR="002A7549" w:rsidRDefault="002A7549">
      <w:pPr>
        <w:pStyle w:val="FORMATTEXT"/>
        <w:ind w:firstLine="568"/>
        <w:jc w:val="both"/>
      </w:pPr>
      <w:r>
        <w:rPr>
          <w:position w:val="-10"/>
        </w:rPr>
        <w:pict>
          <v:shape id="_x0000_i1040" type="#_x0000_t75" style="width:8.25pt;height:17.25pt">
            <v:imagedata r:id="rId13" o:title=""/>
          </v:shape>
        </w:pict>
      </w:r>
      <w:r>
        <w:fldChar w:fldCharType="begin"/>
      </w:r>
      <w:r>
        <w:instrText xml:space="preserve"> HYPERLINK "kodeks://link/d?nd=902209774&amp;point=mark=000000000000000000000000000000000000000000000000008R60M8"\o"’’Об обращении лекарственных средств (с изменениями на 4 августа 2023 года)’’</w:instrText>
      </w:r>
    </w:p>
    <w:p w:rsidR="002A7549" w:rsidRDefault="002A7549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2A7549" w:rsidRDefault="002A7549">
      <w:pPr>
        <w:pStyle w:val="FORMATTEXT"/>
        <w:ind w:firstLine="568"/>
        <w:jc w:val="both"/>
      </w:pPr>
      <w:r>
        <w:instrText>Статус: Действующая редакция документа (действ. c 15.08.2023 по 15.08.2023)"</w:instrText>
      </w:r>
      <w:r>
        <w:fldChar w:fldCharType="separate"/>
      </w:r>
      <w:r>
        <w:rPr>
          <w:color w:val="0000AA"/>
          <w:u w:val="single"/>
        </w:rPr>
        <w:t>Статья 57 Федерального закона от 12 апреля 2010 г. N 61-ФЗ "Об обращении лекарственных средств"</w:t>
      </w:r>
      <w:r>
        <w:fldChar w:fldCharType="end"/>
      </w:r>
      <w:r>
        <w:t>.</w:t>
      </w:r>
    </w:p>
    <w:p w:rsidR="002A7549" w:rsidRDefault="002A7549">
      <w:pPr>
        <w:pStyle w:val="FORMATTEXT"/>
        <w:ind w:firstLine="568"/>
        <w:jc w:val="both"/>
      </w:pPr>
    </w:p>
    <w:p w:rsidR="002A7549" w:rsidRDefault="002A7549">
      <w:pPr>
        <w:pStyle w:val="FORMATTEXT"/>
        <w:jc w:val="both"/>
      </w:pPr>
      <w:r>
        <w:t>Электронный текст документа</w:t>
      </w:r>
    </w:p>
    <w:p w:rsidR="002A7549" w:rsidRDefault="002A7549">
      <w:pPr>
        <w:pStyle w:val="FORMATTEXT"/>
        <w:jc w:val="both"/>
      </w:pPr>
      <w:r>
        <w:t>подготовлен АО "Кодекс" и сверен по:</w:t>
      </w:r>
    </w:p>
    <w:p w:rsidR="002A7549" w:rsidRDefault="002A7549">
      <w:pPr>
        <w:pStyle w:val="FORMATTEXT"/>
        <w:jc w:val="both"/>
      </w:pPr>
      <w:r>
        <w:t xml:space="preserve">Официальный интернет-портал </w:t>
      </w:r>
    </w:p>
    <w:p w:rsidR="002A7549" w:rsidRDefault="002A7549">
      <w:pPr>
        <w:pStyle w:val="FORMATTEXT"/>
        <w:jc w:val="both"/>
      </w:pPr>
      <w:r>
        <w:t>правовой информации</w:t>
      </w:r>
    </w:p>
    <w:p w:rsidR="002A7549" w:rsidRDefault="002A7549">
      <w:pPr>
        <w:pStyle w:val="FORMATTEXT"/>
        <w:jc w:val="both"/>
      </w:pPr>
      <w:r>
        <w:t>www.pravo.gov.ru, 01.06.2023,</w:t>
      </w:r>
    </w:p>
    <w:p w:rsidR="002A7549" w:rsidRDefault="002A7549">
      <w:pPr>
        <w:pStyle w:val="FORMATTEXT"/>
        <w:jc w:val="both"/>
      </w:pPr>
      <w:r>
        <w:t>N 0001202306010061</w:t>
      </w:r>
    </w:p>
    <w:p w:rsidR="002A7549" w:rsidRDefault="002A7549">
      <w:pPr>
        <w:pStyle w:val="FORMATTEXT"/>
        <w:jc w:val="both"/>
      </w:pPr>
    </w:p>
    <w:p w:rsidR="002A7549" w:rsidRDefault="002A75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"kodeks://link/d?nd=1301714288"\o"’’Об утверждении Правил изготовления и отпуска лекарственных ...’’</w:instrText>
      </w:r>
    </w:p>
    <w:p w:rsidR="002A7549" w:rsidRDefault="002A75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Минсельхоза России от 10.04.2023 N 353</w:instrText>
      </w:r>
    </w:p>
    <w:p w:rsidR="002A7549" w:rsidRDefault="002A75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Документ в силу не вступил . С ограниченным сроком действия (действ. c 01.09.2023 по 31.08.2029)"</w:instrText>
      </w:r>
      <w:r w:rsidR="00EA0A9C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Правил изготовления и отпуска лекарственных препаратов для ветеринарного применения ветеринарными аптечными организациями, имеющими лицензию на фармацевтическую деятельность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2A7549" w:rsidRDefault="002A754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   </w:t>
      </w:r>
    </w:p>
    <w:sectPr w:rsidR="002A7549">
      <w:headerReference w:type="default" r:id="rId14"/>
      <w:footerReference w:type="default" r:id="rId15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49" w:rsidRDefault="002A7549">
      <w:pPr>
        <w:spacing w:after="0" w:line="240" w:lineRule="auto"/>
      </w:pPr>
      <w:r>
        <w:separator/>
      </w:r>
    </w:p>
  </w:endnote>
  <w:endnote w:type="continuationSeparator" w:id="0">
    <w:p w:rsidR="002A7549" w:rsidRDefault="002A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49" w:rsidRDefault="002A7549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 xml:space="preserve">Внимание! Документ имеет особый порядок вступления в силу. См. ярлык </w:t>
    </w:r>
    <w:r>
      <w:rPr>
        <w:rFonts w:cs="Arial, sans-serif"/>
        <w:sz w:val="16"/>
        <w:szCs w:val="16"/>
      </w:rPr>
      <w:t>"Примечания"</w:t>
    </w:r>
    <w:r>
      <w:rPr>
        <w:rFonts w:ascii="Arial, sans-serif" w:hAnsi="Arial, sans-serif" w:cs="Arial, sans-serif"/>
        <w:sz w:val="16"/>
        <w:szCs w:val="16"/>
      </w:rPr>
      <w:t xml:space="preserve"> Внимание! Документ в силу не вступил</w:t>
    </w:r>
  </w:p>
  <w:p w:rsidR="002A7549" w:rsidRDefault="002A7549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2A7549" w:rsidRDefault="002A7549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49" w:rsidRDefault="002A7549">
      <w:pPr>
        <w:spacing w:after="0" w:line="240" w:lineRule="auto"/>
      </w:pPr>
      <w:r>
        <w:separator/>
      </w:r>
    </w:p>
  </w:footnote>
  <w:footnote w:type="continuationSeparator" w:id="0">
    <w:p w:rsidR="002A7549" w:rsidRDefault="002A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49" w:rsidRDefault="002A7549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Правил изготовления и отпуска лекарственных препаратов для ветеринарного применения ветеринарными аптечными организациями, имеющими лицензию на фармацевтическую деятельность</w:t>
    </w:r>
  </w:p>
  <w:p w:rsidR="002A7549" w:rsidRDefault="002A7549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Минсельхоза России от 10.04.2023 N 353</w:t>
    </w:r>
  </w:p>
  <w:p w:rsidR="002A7549" w:rsidRDefault="002A7549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2A7549" w:rsidRDefault="002A7549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A9C"/>
    <w:rsid w:val="00104EDE"/>
    <w:rsid w:val="002A7549"/>
    <w:rsid w:val="00E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F379CE-E6E2-44BD-8E45-6F8347A2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9676</Words>
  <Characters>55159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изготовления и отпуска лекарственных препаратов для ветеринарного применения ветеринарными аптечными организациями, имеющими лицензию на фармацевтическую деятельность</vt:lpstr>
    </vt:vector>
  </TitlesOfParts>
  <Company/>
  <LinksUpToDate>false</LinksUpToDate>
  <CharactersWithSpaces>64706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изготовления и отпуска лекарственных препаратов для ветеринарного применения ветеринарными аптечными организациями, имеющими лицензию на фармацевтическую деятельность</dc:title>
  <dc:subject/>
  <dc:creator>Пользователь Windows</dc:creator>
  <cp:keywords/>
  <dc:description/>
  <cp:lastModifiedBy>Александр Суслов</cp:lastModifiedBy>
  <cp:revision>2</cp:revision>
  <dcterms:created xsi:type="dcterms:W3CDTF">2023-09-06T13:34:00Z</dcterms:created>
  <dcterms:modified xsi:type="dcterms:W3CDTF">2023-09-06T13:34:00Z</dcterms:modified>
</cp:coreProperties>
</file>