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584AE0" w:rsidRDefault="00584AE0" w:rsidP="008E2DC1">
      <w:pPr>
        <w:rPr>
          <w:rFonts w:ascii="Times New Roman" w:hAnsi="Times New Roman" w:cs="Times New Roman"/>
          <w:sz w:val="28"/>
          <w:szCs w:val="28"/>
        </w:rPr>
      </w:pP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E0" w:rsidRDefault="00584AE0" w:rsidP="00A07367">
      <w:pPr>
        <w:pStyle w:val="afff7"/>
        <w:ind w:firstLine="709"/>
        <w:jc w:val="both"/>
      </w:pPr>
      <w:bookmarkStart w:id="0" w:name="sub_3"/>
      <w:bookmarkStart w:id="1" w:name="sub_4"/>
    </w:p>
    <w:p w:rsidR="005A102D" w:rsidRDefault="00C52CE4" w:rsidP="00A07367">
      <w:pPr>
        <w:pStyle w:val="afff7"/>
        <w:ind w:firstLine="709"/>
        <w:jc w:val="both"/>
      </w:pPr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 xml:space="preserve">ми приказом </w:t>
      </w:r>
      <w:r w:rsidR="00584AE0">
        <w:t>Министерства сельского хозяйства Российской Федерации</w:t>
      </w:r>
      <w:r w:rsidR="00262EB6">
        <w:t xml:space="preserve"> от </w:t>
      </w:r>
      <w:r w:rsidR="00033F27" w:rsidRPr="00033F27">
        <w:t>28 января 2021 года № 37</w:t>
      </w:r>
      <w:r>
        <w:t>,</w:t>
      </w:r>
      <w:r w:rsidR="00030318">
        <w:t xml:space="preserve"> рассмотрев План мероприятий по </w:t>
      </w:r>
      <w:r w:rsidR="005A102D" w:rsidRPr="005A102D">
        <w:t xml:space="preserve">ликвидации </w:t>
      </w:r>
      <w:r w:rsidR="00B57D5C">
        <w:t>инфицированн</w:t>
      </w:r>
      <w:r w:rsidR="00030318">
        <w:t>ого</w:t>
      </w:r>
      <w:r w:rsidR="00B57D5C">
        <w:t xml:space="preserve"> объект</w:t>
      </w:r>
      <w:r w:rsidR="00030318">
        <w:t>а</w:t>
      </w:r>
      <w:r w:rsidR="00B57D5C">
        <w:t xml:space="preserve"> АЧС</w:t>
      </w:r>
      <w:r w:rsidR="005A102D" w:rsidRPr="005A102D">
        <w:t xml:space="preserve"> и предотвращению распространения возбудителя, утвержденный приказом управления ветеринарии Брянской области</w:t>
      </w:r>
      <w:r w:rsidR="00A07367">
        <w:t xml:space="preserve"> от </w:t>
      </w:r>
      <w:r w:rsidR="00904118">
        <w:t>1</w:t>
      </w:r>
      <w:r w:rsidR="00030318">
        <w:t>4</w:t>
      </w:r>
      <w:r w:rsidR="00A07367">
        <w:t xml:space="preserve"> </w:t>
      </w:r>
      <w:r w:rsidR="00904118">
        <w:t>ноября</w:t>
      </w:r>
      <w:r w:rsidR="00A07367">
        <w:t xml:space="preserve"> 2023 года</w:t>
      </w:r>
      <w:r w:rsidR="00D1374A">
        <w:t xml:space="preserve"> № </w:t>
      </w:r>
      <w:r w:rsidR="00904118">
        <w:t>336</w:t>
      </w:r>
      <w:r w:rsidR="005A102D" w:rsidRPr="005A102D">
        <w:t>,</w:t>
      </w:r>
      <w:r w:rsidR="00A07367" w:rsidRPr="00A07367">
        <w:t xml:space="preserve"> </w:t>
      </w:r>
      <w:r w:rsidR="00A07367" w:rsidRPr="005A102D">
        <w:t xml:space="preserve">на основании представления </w:t>
      </w:r>
      <w:r w:rsidR="00A07367">
        <w:t xml:space="preserve">начальника </w:t>
      </w:r>
      <w:r w:rsidR="00A07367" w:rsidRPr="005A102D">
        <w:t>управления ветеринарии Брянской области</w:t>
      </w:r>
      <w:r w:rsidR="00A07367">
        <w:t xml:space="preserve"> от</w:t>
      </w:r>
      <w:r w:rsidR="00D1374A">
        <w:t xml:space="preserve"> </w:t>
      </w:r>
      <w:r w:rsidR="00904118">
        <w:t>1</w:t>
      </w:r>
      <w:r w:rsidR="00030318">
        <w:t>4</w:t>
      </w:r>
      <w:r w:rsidR="00D1374A">
        <w:t xml:space="preserve"> </w:t>
      </w:r>
      <w:r w:rsidR="00904118">
        <w:t>ноября</w:t>
      </w:r>
      <w:r w:rsidR="00D1374A">
        <w:t xml:space="preserve"> 2023 </w:t>
      </w:r>
      <w:r w:rsidR="00A07367">
        <w:t>года № 17-</w:t>
      </w:r>
      <w:r w:rsidR="00904118">
        <w:t>6188</w:t>
      </w:r>
    </w:p>
    <w:p w:rsidR="00FB76E9" w:rsidRDefault="00FB76E9" w:rsidP="005A102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584AE0" w:rsidRPr="00C53091" w:rsidRDefault="00333A54" w:rsidP="008A44DB">
      <w:pPr>
        <w:pStyle w:val="afff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8A44DB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Признать </w:t>
      </w:r>
      <w:r w:rsidR="00904118" w:rsidRPr="008A44DB">
        <w:rPr>
          <w:rFonts w:ascii="Times New Roman" w:hAnsi="Times New Roman"/>
          <w:color w:val="000000"/>
          <w:sz w:val="28"/>
          <w:szCs w:val="28"/>
          <w:lang w:bidi="ru-RU"/>
        </w:rPr>
        <w:t>инфицированным объектом</w:t>
      </w:r>
      <w:r w:rsidR="00584AE0" w:rsidRPr="008A44DB">
        <w:rPr>
          <w:rFonts w:ascii="Times New Roman" w:hAnsi="Times New Roman" w:cs="Calibri"/>
          <w:sz w:val="28"/>
          <w:szCs w:val="28"/>
        </w:rPr>
        <w:t xml:space="preserve"> </w:t>
      </w:r>
      <w:r w:rsidR="00430F39" w:rsidRPr="008A44DB">
        <w:rPr>
          <w:rFonts w:ascii="Times New Roman" w:hAnsi="Times New Roman" w:cs="Calibri"/>
          <w:sz w:val="28"/>
          <w:szCs w:val="28"/>
        </w:rPr>
        <w:t>морозильны</w:t>
      </w:r>
      <w:r w:rsidR="00904118" w:rsidRPr="008A44DB">
        <w:rPr>
          <w:rFonts w:ascii="Times New Roman" w:hAnsi="Times New Roman" w:cs="Calibri"/>
          <w:sz w:val="28"/>
          <w:szCs w:val="28"/>
        </w:rPr>
        <w:t>й</w:t>
      </w:r>
      <w:r w:rsidR="00430F39" w:rsidRPr="008A44DB">
        <w:rPr>
          <w:rFonts w:ascii="Times New Roman" w:hAnsi="Times New Roman" w:cs="Calibri"/>
          <w:sz w:val="28"/>
          <w:szCs w:val="28"/>
        </w:rPr>
        <w:t xml:space="preserve"> </w:t>
      </w:r>
      <w:r w:rsidR="00904118" w:rsidRPr="008A44DB">
        <w:rPr>
          <w:rFonts w:ascii="Times New Roman" w:hAnsi="Times New Roman" w:cs="Calibri"/>
          <w:sz w:val="28"/>
          <w:szCs w:val="28"/>
        </w:rPr>
        <w:t xml:space="preserve">контейнер № 1, расположенный </w:t>
      </w:r>
      <w:r w:rsidR="00A04777">
        <w:rPr>
          <w:rFonts w:ascii="Times New Roman" w:hAnsi="Times New Roman" w:cs="Calibri"/>
          <w:sz w:val="28"/>
          <w:szCs w:val="28"/>
        </w:rPr>
        <w:t xml:space="preserve">на территории с географическими </w:t>
      </w:r>
      <w:r w:rsidR="00A04777" w:rsidRPr="00C53091">
        <w:rPr>
          <w:rFonts w:ascii="Times New Roman" w:hAnsi="Times New Roman" w:cs="Calibri"/>
          <w:sz w:val="28"/>
          <w:szCs w:val="28"/>
        </w:rPr>
        <w:t>координатами (</w:t>
      </w:r>
      <w:r w:rsidR="00C53091" w:rsidRPr="00C53091">
        <w:rPr>
          <w:rFonts w:ascii="Times New Roman" w:eastAsia="Times New Roman" w:hAnsi="Times New Roman" w:cs="Calibri"/>
          <w:sz w:val="28"/>
          <w:szCs w:val="28"/>
          <w:lang w:eastAsia="ru-RU"/>
        </w:rPr>
        <w:t>53.349366, 34.293394</w:t>
      </w:r>
      <w:r w:rsidR="00A04777" w:rsidRPr="00C53091">
        <w:rPr>
          <w:rFonts w:ascii="Times New Roman" w:hAnsi="Times New Roman" w:cs="Calibri"/>
          <w:sz w:val="28"/>
          <w:szCs w:val="28"/>
        </w:rPr>
        <w:t>)</w:t>
      </w:r>
      <w:r w:rsidR="00904118" w:rsidRPr="00C53091">
        <w:rPr>
          <w:rFonts w:ascii="Times New Roman" w:hAnsi="Times New Roman" w:cs="Calibri"/>
          <w:sz w:val="28"/>
          <w:szCs w:val="28"/>
        </w:rPr>
        <w:t>.</w:t>
      </w:r>
      <w:r w:rsidR="007369F9" w:rsidRPr="00C53091">
        <w:rPr>
          <w:rFonts w:ascii="Times New Roman" w:hAnsi="Times New Roman" w:cs="Calibri"/>
          <w:sz w:val="28"/>
          <w:szCs w:val="28"/>
        </w:rPr>
        <w:t xml:space="preserve"> </w:t>
      </w:r>
    </w:p>
    <w:p w:rsidR="00FB76E9" w:rsidRPr="00584AE0" w:rsidRDefault="00291B6D" w:rsidP="008A44DB">
      <w:pPr>
        <w:pStyle w:val="afff8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2" w:name="_GoBack"/>
      <w:bookmarkEnd w:id="2"/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Установить ограничительные мероприятия (карантин) </w:t>
      </w:r>
      <w:r w:rsidR="00217993" w:rsidRPr="00584AE0">
        <w:rPr>
          <w:rFonts w:ascii="Times New Roman" w:hAnsi="Times New Roman"/>
          <w:color w:val="000000"/>
          <w:sz w:val="28"/>
          <w:szCs w:val="28"/>
          <w:lang w:bidi="ru-RU"/>
        </w:rPr>
        <w:t>до 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принятия решения об их отмене после проведения мероприятий, предусмотренных 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>Ветеринарными правилами осуществления профилактических, диагностических, ограничительных и и</w:t>
      </w:r>
      <w:r w:rsidR="00C32BE5" w:rsidRPr="00584AE0">
        <w:rPr>
          <w:rFonts w:ascii="Times New Roman" w:hAnsi="Times New Roman"/>
          <w:color w:val="000000"/>
          <w:sz w:val="28"/>
          <w:szCs w:val="28"/>
          <w:lang w:bidi="ru-RU"/>
        </w:rPr>
        <w:t>ных мероприятий, установления и 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</w:t>
      </w:r>
      <w:r w:rsidR="00584AE0" w:rsidRPr="00584AE0">
        <w:rPr>
          <w:rFonts w:ascii="Times New Roman" w:hAnsi="Times New Roman"/>
          <w:sz w:val="28"/>
          <w:szCs w:val="28"/>
        </w:rPr>
        <w:t>Министерства сельского хозяйства Российской Федерации</w:t>
      </w:r>
      <w:r w:rsidR="00584AE0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>от 28 января 2021 года № 37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17993" w:rsidRPr="00584AE0" w:rsidRDefault="00217993" w:rsidP="008A44DB">
      <w:pPr>
        <w:pStyle w:val="afff8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Настоящий указ вступает в силу со дня его официального опубликования.</w:t>
      </w:r>
    </w:p>
    <w:p w:rsidR="00584AE0" w:rsidRPr="00584AE0" w:rsidRDefault="003B4594" w:rsidP="008A44DB">
      <w:pPr>
        <w:pStyle w:val="afff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  <w:r w:rsidR="00584AE0" w:rsidRPr="00584AE0">
        <w:rPr>
          <w:rFonts w:ascii="Times New Roman" w:hAnsi="Times New Roman"/>
          <w:sz w:val="28"/>
          <w:szCs w:val="28"/>
        </w:rPr>
        <w:t xml:space="preserve"> 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B4594" w:rsidRP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sz w:val="28"/>
          <w:szCs w:val="28"/>
        </w:rPr>
        <w:t xml:space="preserve">Губернатор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84AE0">
        <w:rPr>
          <w:rFonts w:ascii="Times New Roman" w:hAnsi="Times New Roman"/>
          <w:sz w:val="28"/>
          <w:szCs w:val="28"/>
        </w:rPr>
        <w:t>А.В. Богомаз</w:t>
      </w:r>
    </w:p>
    <w:bookmarkEnd w:id="0"/>
    <w:bookmarkEnd w:id="1"/>
    <w:p w:rsidR="007369F9" w:rsidRDefault="007369F9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E42DBD" w:rsidRPr="00D374C1" w:rsidTr="007369F9">
        <w:tc>
          <w:tcPr>
            <w:tcW w:w="4926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7369F9">
        <w:tc>
          <w:tcPr>
            <w:tcW w:w="4926" w:type="dxa"/>
            <w:shd w:val="clear" w:color="auto" w:fill="auto"/>
          </w:tcPr>
          <w:p w:rsidR="00E42DBD" w:rsidRPr="00052ABE" w:rsidRDefault="001B594B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по руководству</w:t>
            </w:r>
            <w:r w:rsidR="00E42DBD"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Pr="001B594B" w:rsidRDefault="001B594B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 w:rsidRPr="001B594B">
              <w:rPr>
                <w:rFonts w:ascii="Times New Roman" w:hAnsi="Times New Roman" w:cs="Times New Roman"/>
                <w:sz w:val="28"/>
                <w:szCs w:val="28"/>
              </w:rPr>
              <w:t>В.В. Колчин</w:t>
            </w:r>
          </w:p>
        </w:tc>
      </w:tr>
      <w:tr w:rsidR="00E42DBD" w:rsidRPr="006C7577" w:rsidTr="007369F9">
        <w:tc>
          <w:tcPr>
            <w:tcW w:w="4926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</w:t>
      </w:r>
      <w:r w:rsidR="0024004C">
        <w:rPr>
          <w:rFonts w:ascii="Times New Roman" w:hAnsi="Times New Roman" w:cs="Times New Roman"/>
          <w:sz w:val="20"/>
          <w:szCs w:val="20"/>
        </w:rPr>
        <w:t>7</w:t>
      </w:r>
      <w:r w:rsidRPr="00AA75E0">
        <w:rPr>
          <w:rFonts w:ascii="Times New Roman" w:hAnsi="Times New Roman" w:cs="Times New Roman"/>
          <w:sz w:val="20"/>
          <w:szCs w:val="20"/>
        </w:rPr>
        <w:t>-</w:t>
      </w:r>
      <w:r w:rsidR="0024004C">
        <w:rPr>
          <w:rFonts w:ascii="Times New Roman" w:hAnsi="Times New Roman" w:cs="Times New Roman"/>
          <w:sz w:val="20"/>
          <w:szCs w:val="20"/>
        </w:rPr>
        <w:t>82</w:t>
      </w:r>
    </w:p>
    <w:sectPr w:rsidR="009D4BEE" w:rsidRPr="00390A2C" w:rsidSect="00C53091">
      <w:pgSz w:w="11906" w:h="16838"/>
      <w:pgMar w:top="568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F9A"/>
    <w:multiLevelType w:val="hybridMultilevel"/>
    <w:tmpl w:val="F7EEF1EE"/>
    <w:lvl w:ilvl="0" w:tplc="377AD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3547F"/>
    <w:multiLevelType w:val="hybridMultilevel"/>
    <w:tmpl w:val="C1DA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617E7"/>
    <w:multiLevelType w:val="hybridMultilevel"/>
    <w:tmpl w:val="712ADFE2"/>
    <w:lvl w:ilvl="0" w:tplc="377AD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19"/>
  </w:num>
  <w:num w:numId="14">
    <w:abstractNumId w:val="24"/>
  </w:num>
  <w:num w:numId="15">
    <w:abstractNumId w:val="17"/>
  </w:num>
  <w:num w:numId="16">
    <w:abstractNumId w:val="23"/>
  </w:num>
  <w:num w:numId="17">
    <w:abstractNumId w:val="27"/>
  </w:num>
  <w:num w:numId="18">
    <w:abstractNumId w:val="16"/>
  </w:num>
  <w:num w:numId="19">
    <w:abstractNumId w:val="20"/>
  </w:num>
  <w:num w:numId="20">
    <w:abstractNumId w:val="10"/>
  </w:num>
  <w:num w:numId="21">
    <w:abstractNumId w:val="22"/>
  </w:num>
  <w:num w:numId="22">
    <w:abstractNumId w:val="25"/>
  </w:num>
  <w:num w:numId="23">
    <w:abstractNumId w:val="12"/>
  </w:num>
  <w:num w:numId="24">
    <w:abstractNumId w:val="30"/>
  </w:num>
  <w:num w:numId="25">
    <w:abstractNumId w:val="13"/>
  </w:num>
  <w:num w:numId="26">
    <w:abstractNumId w:val="29"/>
  </w:num>
  <w:num w:numId="27">
    <w:abstractNumId w:val="14"/>
  </w:num>
  <w:num w:numId="28">
    <w:abstractNumId w:val="28"/>
  </w:num>
  <w:num w:numId="29">
    <w:abstractNumId w:val="1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0318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94B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004C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0F39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01A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4AE0"/>
    <w:rsid w:val="00585A72"/>
    <w:rsid w:val="00594732"/>
    <w:rsid w:val="005958E7"/>
    <w:rsid w:val="005964F7"/>
    <w:rsid w:val="0059757C"/>
    <w:rsid w:val="005A102D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369F9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A44DB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4118"/>
    <w:rsid w:val="00907397"/>
    <w:rsid w:val="00907D53"/>
    <w:rsid w:val="0091151A"/>
    <w:rsid w:val="00911701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4777"/>
    <w:rsid w:val="00A06220"/>
    <w:rsid w:val="00A06E62"/>
    <w:rsid w:val="00A0722E"/>
    <w:rsid w:val="00A07367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57D5C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091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374A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541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66852-EA81-43E3-9268-D242925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F7AF-86F0-4B16-B776-348BC948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63</cp:revision>
  <cp:lastPrinted>2023-11-14T08:01:00Z</cp:lastPrinted>
  <dcterms:created xsi:type="dcterms:W3CDTF">2021-08-25T15:13:00Z</dcterms:created>
  <dcterms:modified xsi:type="dcterms:W3CDTF">2023-11-14T09:40:00Z</dcterms:modified>
</cp:coreProperties>
</file>