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56" w:rsidRDefault="00031D56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031D56" w:rsidRDefault="00031D56">
      <w:pPr>
        <w:pStyle w:val="HEADERTEXT"/>
        <w:jc w:val="center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>ЗАКОН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отдельных вопросах в области обращения с животными в Брянской области </w:t>
      </w:r>
    </w:p>
    <w:p w:rsidR="00031D56" w:rsidRDefault="00031D56">
      <w:pPr>
        <w:pStyle w:val="FORMATTEXT"/>
        <w:jc w:val="right"/>
      </w:pPr>
    </w:p>
    <w:p w:rsidR="00031D56" w:rsidRDefault="00031D56">
      <w:pPr>
        <w:pStyle w:val="FORMATTEXT"/>
        <w:jc w:val="right"/>
      </w:pPr>
    </w:p>
    <w:p w:rsidR="00031D56" w:rsidRDefault="00031D56">
      <w:pPr>
        <w:pStyle w:val="FORMATTEXT"/>
        <w:jc w:val="right"/>
      </w:pPr>
      <w:r>
        <w:t>Принят</w:t>
      </w:r>
    </w:p>
    <w:p w:rsidR="00031D56" w:rsidRDefault="00031D56">
      <w:pPr>
        <w:pStyle w:val="FORMATTEXT"/>
        <w:jc w:val="right"/>
      </w:pPr>
      <w:r>
        <w:t>Брянской областной Думой</w:t>
      </w:r>
    </w:p>
    <w:p w:rsidR="00031D56" w:rsidRDefault="00031D56">
      <w:pPr>
        <w:pStyle w:val="FORMATTEXT"/>
        <w:jc w:val="right"/>
      </w:pPr>
      <w:r>
        <w:t>21 марта 2020 года</w:t>
      </w:r>
    </w:p>
    <w:p w:rsidR="00031D56" w:rsidRDefault="00031D56">
      <w:pPr>
        <w:pStyle w:val="FORMATTEXT"/>
        <w:jc w:val="right"/>
      </w:pPr>
    </w:p>
    <w:p w:rsidR="00031D56" w:rsidRDefault="00031D56">
      <w:pPr>
        <w:pStyle w:val="FORMATTEXT"/>
        <w:jc w:val="right"/>
      </w:pPr>
      <w:r>
        <w:t xml:space="preserve"> 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Предмет правового регулирования настоящего Закона </w:t>
      </w:r>
    </w:p>
    <w:p w:rsidR="00031D56" w:rsidRDefault="00031D56">
      <w:pPr>
        <w:pStyle w:val="FORMATTEXT"/>
        <w:ind w:firstLine="568"/>
        <w:jc w:val="both"/>
      </w:pPr>
      <w:r>
        <w:t xml:space="preserve">Настоящий Закон в соответствии с </w:t>
      </w:r>
      <w:r>
        <w:fldChar w:fldCharType="begin"/>
      </w:r>
      <w:r>
        <w:instrText xml:space="preserve"> HYPERLINK "kodeks://link/d?nd=9004937"\o"’’Конституция Российской Федерации (с изменениями на 27 марта 2019 года)’’</w:instrText>
      </w:r>
    </w:p>
    <w:p w:rsidR="00031D56" w:rsidRDefault="00031D56">
      <w:pPr>
        <w:pStyle w:val="FORMATTEXT"/>
        <w:ind w:firstLine="568"/>
        <w:jc w:val="both"/>
      </w:pPr>
      <w:r>
        <w:instrText>Конституция Российской Федерации от 12.12.1993</w:instrText>
      </w:r>
    </w:p>
    <w:p w:rsidR="00031D56" w:rsidRDefault="00031D56">
      <w:pPr>
        <w:pStyle w:val="FORMATTEXT"/>
        <w:ind w:firstLine="568"/>
        <w:jc w:val="both"/>
      </w:pPr>
      <w:r>
        <w:instrText>Статус: действующая редакция (действ. с 04.04.2019)"</w:instrText>
      </w:r>
      <w:r>
        <w:fldChar w:fldCharType="separate"/>
      </w:r>
      <w:r>
        <w:rPr>
          <w:color w:val="0000AA"/>
          <w:u w:val="single"/>
        </w:rPr>
        <w:t>Конституцией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"kodeks://link/d?nd=901744603"\o"’’Об общих принципах организации законодательных (представительных) и исполнительных органов ...’’</w:instrText>
      </w:r>
    </w:p>
    <w:p w:rsidR="00031D56" w:rsidRDefault="00031D56">
      <w:pPr>
        <w:pStyle w:val="FORMATTEXT"/>
        <w:ind w:firstLine="568"/>
        <w:jc w:val="both"/>
      </w:pPr>
      <w:r>
        <w:instrText>Федеральный закон от 06.10.1999 N 184-ФЗ</w:instrText>
      </w:r>
    </w:p>
    <w:p w:rsidR="00031D56" w:rsidRDefault="00031D56">
      <w:pPr>
        <w:pStyle w:val="FORMATTEXT"/>
        <w:ind w:firstLine="568"/>
        <w:jc w:val="both"/>
      </w:pPr>
      <w:r>
        <w:instrText>Статус: действующая редакция (действ. с 23.05.2020)"</w:instrText>
      </w:r>
      <w:r>
        <w:fldChar w:fldCharType="separate"/>
      </w:r>
      <w:r>
        <w:rPr>
          <w:color w:val="0000AA"/>
          <w:u w:val="single"/>
        </w:rPr>
        <w:t>федеральными законами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"kodeks://link/d?nd=901876063"\o"’’Об общих принципах организации местного самоуправления в Российской Федерации (с изменениями на 23 мая 2020 года)’’</w:instrText>
      </w:r>
    </w:p>
    <w:p w:rsidR="00031D56" w:rsidRDefault="00031D56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31D56" w:rsidRDefault="00031D56">
      <w:pPr>
        <w:pStyle w:val="FORMATTEXT"/>
        <w:ind w:firstLine="568"/>
        <w:jc w:val="both"/>
      </w:pPr>
      <w:r>
        <w:instrText>Статус: действующая редакция (действ. с 23.05.2020)"</w:instrText>
      </w:r>
      <w:r>
        <w:fldChar w:fldCharType="separate"/>
      </w:r>
      <w:r>
        <w:rPr>
          <w:color w:val="0000AA"/>
          <w:u w:val="single"/>
        </w:rPr>
        <w:t>от 6 октября 2003 года N 131-ФЗ "Об общих принципах организации местного самоуправления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"kodeks://link/d?nd=552045936"\o"’’Об ответственном обращении с животными и о внесении изменений в отдельные законодательные акты Российской Федерации (с изменениями на 27 декабря 2019 года)’’</w:instrText>
      </w:r>
    </w:p>
    <w:p w:rsidR="00031D56" w:rsidRDefault="00031D56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031D56" w:rsidRDefault="00031D56">
      <w:pPr>
        <w:pStyle w:val="FORMATTEXT"/>
        <w:ind w:firstLine="568"/>
        <w:jc w:val="both"/>
      </w:pPr>
      <w:r>
        <w:instrText>Статус: действующая редакция (действ. с 01.01.2020"</w:instrText>
      </w:r>
      <w:r>
        <w:fldChar w:fldCharType="separate"/>
      </w:r>
      <w:r>
        <w:rPr>
          <w:color w:val="0000AA"/>
          <w:u w:val="single"/>
        </w:rPr>
        <w:t>от 27 декабря 2018 года N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Федеральный закон N 498-ФЗ) определяет полномочия органов государственной власти Брянской области в области обращения с животными и наделяет органы местного самоуправления муниципальных образований, расположенных на территории Брянской области (далее - органы местного самоуправления), отдельными государственными полномочиями Брянской области по организации мероприятий при осуществлении деятельности по обращению с животными без владельцев.     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Основные понятия, используемые в настоящем Законе </w:t>
      </w:r>
    </w:p>
    <w:p w:rsidR="00031D56" w:rsidRDefault="00031D56">
      <w:pPr>
        <w:pStyle w:val="FORMATTEXT"/>
        <w:ind w:firstLine="568"/>
        <w:jc w:val="both"/>
      </w:pPr>
      <w:r>
        <w:t xml:space="preserve">Основные понятия, используемые в настоящем Законе, применяются в том же значении, что и в </w:t>
      </w:r>
      <w:r>
        <w:fldChar w:fldCharType="begin"/>
      </w:r>
      <w:r>
        <w:instrText xml:space="preserve"> HYPERLINK "kodeks://link/d?nd=552045936"\o"’’Об ответственном обращении с животными и о внесении изменений в отдельные законодательные акты Российской Федерации (с изменениями на 27 декабря 2019 года)’’</w:instrText>
      </w:r>
    </w:p>
    <w:p w:rsidR="00031D56" w:rsidRDefault="00031D56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031D56" w:rsidRDefault="00031D56">
      <w:pPr>
        <w:pStyle w:val="FORMATTEXT"/>
        <w:ind w:firstLine="568"/>
        <w:jc w:val="both"/>
      </w:pPr>
      <w:r>
        <w:instrText>Статус: действующая редакция (действ. с 01.01.2020"</w:instrText>
      </w:r>
      <w:r>
        <w:fldChar w:fldCharType="separate"/>
      </w:r>
      <w:r>
        <w:rPr>
          <w:color w:val="0000AA"/>
          <w:u w:val="single"/>
        </w:rPr>
        <w:t>Федеральном законе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3. Полномочия Брянской областной Думы в области обращения с животными в Брянской области </w:t>
      </w:r>
    </w:p>
    <w:p w:rsidR="00031D56" w:rsidRDefault="00031D56">
      <w:pPr>
        <w:pStyle w:val="FORMATTEXT"/>
        <w:ind w:firstLine="568"/>
        <w:jc w:val="both"/>
      </w:pPr>
      <w:r>
        <w:t>К полномочиям Брянской областной Думы относятся: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принятие законов Брянской области в области обращения с животными в Брянской области;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осуществление иных полномочий, предусмотренных законодательством Российской Федерации и Брянской области.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4. Полномочия Правительства Брянской области в области обращения с животными в Брянской области </w:t>
      </w:r>
    </w:p>
    <w:p w:rsidR="00031D56" w:rsidRDefault="00031D56">
      <w:pPr>
        <w:pStyle w:val="FORMATTEXT"/>
        <w:ind w:firstLine="568"/>
        <w:jc w:val="both"/>
      </w:pPr>
      <w:r>
        <w:t>К полномочиям Правительства Брянской области относятся: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1) установление порядка организации и осуществления государственного надзора в области обращения с животными;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2) принятие в соответствии с федеральным законодательством и законодательством Брянской области иных нормативных правовых актов Брянской области в области обращения с животными.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5. Полномочия уполномоченного органа Брянской области в области обращения с животными в Брянской области </w:t>
      </w:r>
    </w:p>
    <w:p w:rsidR="00031D56" w:rsidRDefault="00031D56">
      <w:pPr>
        <w:pStyle w:val="FORMATTEXT"/>
        <w:ind w:firstLine="568"/>
        <w:jc w:val="both"/>
      </w:pPr>
      <w:r>
        <w:t>1. Уполномоченным органом Брянской области в области обращения с животными в Брянской области является управление ветеринарии Брянской области (далее - уполномоченный орган Брянской области).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2. К полномочиям уполномоченного органа Брянской области относятся: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нормами содержания животных в них;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3) установление перечня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4) осуществление иных полномочий, предусмотренных законодательством Российской Федерации и Брянской области.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6. Отдельные государственные полномочия, которыми наделяются органы местного самоуправления </w:t>
      </w:r>
    </w:p>
    <w:p w:rsidR="00031D56" w:rsidRDefault="00031D56">
      <w:pPr>
        <w:pStyle w:val="FORMATTEXT"/>
        <w:ind w:firstLine="568"/>
        <w:jc w:val="both"/>
      </w:pPr>
      <w:r>
        <w:t xml:space="preserve">1. Органы местного самоуправления муниципальных образований, обладающие в соответствии с Законом Брянской области </w:t>
      </w:r>
      <w:r>
        <w:fldChar w:fldCharType="begin"/>
      </w:r>
      <w:r>
        <w:instrText xml:space="preserve"> HYPERLINK "kodeks://link/d?nd=974020740"\o"’’О наделении муниципальных образований статусом городского округа, муниципального района, городского ...’’</w:instrText>
      </w:r>
    </w:p>
    <w:p w:rsidR="00031D56" w:rsidRDefault="00031D56">
      <w:pPr>
        <w:pStyle w:val="FORMATTEXT"/>
        <w:ind w:firstLine="568"/>
        <w:jc w:val="both"/>
      </w:pPr>
      <w:r>
        <w:instrText>Закон Брянской области от 09.03.2005 N 3-З</w:instrText>
      </w:r>
    </w:p>
    <w:p w:rsidR="00031D56" w:rsidRDefault="00031D56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9 марта 2005 года N 3-З "О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статусом городского округа, муниципального района, наделяются отдельными государственными полномочиями Брянской области по организации мероприятий при осуществлении деятельности по обращению с животными без владельцев (далее - отдельные государственные полномочия).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2. Отдельные государственные полномочия включают в себя: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2) содержание животных без владельцев в приютах для животных в соответствии с частью 7 статьи 16 Федерального закона N 498-ФЗ;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N 498-ФЗ;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3. Мероприятия по реализации государственных полномочий могут проводиться: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1) юридическими лицами, индивидуальными предпринимателями на основании муниципальных контрактов, заключенных с органами местного самоуправления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2) муниципальными организациями, действующими от имени и в интересах муниципальных образований.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4. В случае отсутствия в муниципальном образовании юридических лиц, индивидуальных предпринимателей, указанных в подпункте 1 пункта 3 настоящей статьи, мероприятия по реализации государственных полномочий осуществляются организациями, указанными в подпункте 2 пункта 3 настоящей статьи.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7. Права и обязанности уполномоченного органа Брянской области при осуществлении органами местного самоуправления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>1. Уполномоченный орган Брянской области при осуществлении органами местного самоуправления отдельных государственных полномочий вправе: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получать от органов местного самоуправления устную или письменную информацию в связи с осуществлением ими отдельных государственных полномочий, перечень должностных лиц с указанием выполняемых ими функций по осуществлению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истребовать копии муниципальных правовых актов органов местного самоуправления, принятых при осуществлении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проводить плановые и внеплановые проверки деятельности органов местного самоуправления по осуществлению ими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временно осуществлять переданные органам местного самоуправления отдельные государственные полномочия в случаях и порядке, установленных федеральными законами и законами Брянской области.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В случаях, предусмотренных действующим законодательством, Губернатор Брянской области по представлению уполномоченного органа Брянской области вправе давать органам местного самоуправления и должностным лицам органов местного самоуправления обязательные для исполнения письменные предписания по устранению нарушений в части осуществления отдельных государственных полномочий, а также отменять или приостанавливать действие муниципальных правовых актов в части, регулирующей осуществление органами местного самоуправления отдельных государственных полномочий.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2. Уполномоченный орган Брянской области при осуществлении органами местного самоуправления отдельных государственных полномочий обязан: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обеспечивать органы местного самоуправления финансовыми средствами и материальными ресурсами, необходимыми для осуществления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контролировать осуществление органами местного самоуправления отдельных государственных полномочий, а также использование предоставленных на эти цели финансовых средств и материальных ресурсов;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представлять органам местного самоуправления информацию и материалы по вопросам осуществления отдельных государственных полномочий, оказывать необходимую методическую и консультационную помощь;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рассматривать предложения органов местного самоуправления по вопросам наделения органов местного самоуправления отдельными государственными полномочиями и по их осуществлению.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8. Права и обязанности органов местного самоуправления при осуществлении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>1. Органы местного самоуправления при осуществлении отдельных государственных полномочий вправе: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получать от уполномоченного органа Брянской области необходимую методическую и консультационную помощь;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издавать муниципальные правовые акты, регулирующие осуществление органами местного самоуправления отдельных государственных полномочий в соответствии с федеральными законами и законами Брянской области;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дополнительно использовать собственные финансовые средства и материальные ресурсы для </w:t>
      </w:r>
      <w:r>
        <w:lastRenderedPageBreak/>
        <w:t>осуществления отдельных государственных полномочий в случаях, предусмотренных федеральным законодательством, а также в случаях и в порядке, предусмотренных уставом муниципального образования;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обжаловать письменные предписания уполномоченного органа Брянской области по устранению нарушений, допущенных при осуществлении органами местного самоуправления отдельных государственных полномочий.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использовать выделенные для осуществления отдельных государственных полномочий финансовые средства и материальные ресурсы по целевому назначению;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определять должностных лиц, уполномоченных осуществлять отдельные государственные полномочия;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представлять в установленный срок уполномоченному органу Брянской области отчеты об осуществлении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представлять уполномоченному органу Брянской области по его запросу документы и иную информацию об осуществлении отдельных государственных полномочий в установленный в письменном запросе срок;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обеспечивать условия для проведения уполномоченным органом Брянской области проверок осуществления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в случае прекращения осуществления отдельных государственных полномочий возвратить неиспользованные финансовые средства и материальные ресурсы в областной бюджет.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9. Финансовое обеспечение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>1. Финансовое обеспечение отдельных государственных полномочий осуществляется за счет средств областного бюджета в форме субвенций.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2. Порядок определения общего объема субвенций, предоставляемых местным бюджетам для осуществления отдельных государственных полномочий Брянской области по организации мероприятий при </w:t>
      </w:r>
    </w:p>
    <w:p w:rsidR="00031D56" w:rsidRDefault="00031D56">
      <w:pPr>
        <w:pStyle w:val="FORMATTEXT"/>
        <w:jc w:val="both"/>
      </w:pPr>
      <w:r>
        <w:t xml:space="preserve">осуществлении деятельности по обращению с животными без владельцев, и критерии распределения между муниципальными образованиями общего объема субвенций устанавливаются согласно </w:t>
      </w:r>
      <w:r>
        <w:fldChar w:fldCharType="begin"/>
      </w:r>
      <w:r>
        <w:instrText xml:space="preserve"> HYPERLINK "kodeks://link/d?nd=974058090&amp;point=mark=1SEMHRL00000062BOQ90H3EE8J0P17I943K3VVVP813T99U2R0U762TD"\o"’’Об отдельных вопросах в области обращения с животными в Брянской области’’</w:instrText>
      </w:r>
    </w:p>
    <w:p w:rsidR="00031D56" w:rsidRDefault="00031D56">
      <w:pPr>
        <w:pStyle w:val="FORMATTEXT"/>
        <w:jc w:val="both"/>
      </w:pPr>
      <w:r>
        <w:instrText>Закон Брянской области от 16.03.2020 N 19-З</w:instrText>
      </w:r>
    </w:p>
    <w:p w:rsidR="00031D56" w:rsidRDefault="00031D56">
      <w:pPr>
        <w:pStyle w:val="FORMATTEXT"/>
        <w:jc w:val="both"/>
      </w:pPr>
      <w:r>
        <w:instrText>Статус: действует с 19.03.2020"</w:instrText>
      </w:r>
      <w:r>
        <w:fldChar w:fldCharType="separate"/>
      </w:r>
      <w:r>
        <w:rPr>
          <w:color w:val="0000AA"/>
          <w:u w:val="single"/>
        </w:rPr>
        <w:t>приложению к настоящему Закону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31D56" w:rsidRDefault="00031D56">
      <w:pPr>
        <w:pStyle w:val="FORMATTEXT"/>
        <w:ind w:firstLine="568"/>
        <w:jc w:val="both"/>
      </w:pPr>
      <w:r>
        <w:t xml:space="preserve">3. Методика распределения субвенций бюджетам муниципальных районов (городских округов) на осуществление отдельных государственных полномочий Брянской области по организации мероприятий при осуществлении деятельности по обращению с животными без владельцев утверждается Законом Брянской области "О межбюджетных отношениях в Брянской области".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10. Перечень материальных ресурсов, необходимых для осуществления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 xml:space="preserve">Перечень материальных ресурсов для осуществления органами местного самоуправления отдельных государственных полномочий в случае необходимости их предоставления определяется Правительством Брянской области.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11. Порядок контроля за осуществлением органами местного самоуправления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>1. Уполномоченный орган Брянской области осуществляет в соответствии с действующим федеральным законодательством контроль за исполнением органами местного самоуправления отдельных государственных полномочий в пределах своей компетенции.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2. Целью контроля за осуществлением переданных органам местного самоуправления отдельных государственных полномочий является обеспечение соблюдения органами местного самоуправления требований законодательства Российской Федерации и Брянской области.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12. Порядок отчетности органов местного самоуправления об осуществлении ими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>1. Органы местного самоуправления об осуществлении отдельных государственных полномочий представляют в уполномоченный орган Брянской области: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в сроки, установленные порядком формирования областного бюджета на соответствующий финансовый год и на плановый период, - финансово- экономическое обоснование средств, необходимых на реализацию переданных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ежемесячно - отчеты о кассовых расходах на реализацию переданных отдельных государственных полномочий не позднее 5-го числа месяца, следующего за отчетным, и отчет за финансовый год не позднее 10 января, следующего за отчетным финансовым годом.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2. Уполномоченный орган Брянской области представляет в департамент финансов Брянской области отчетность в сроки, установленные действующим законодательством.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3. Отчетность представляется по формам, утвержденным действующим законодательством Российской Федерации. </w:t>
      </w:r>
    </w:p>
    <w:p w:rsidR="00031D56" w:rsidRDefault="00031D56">
      <w:pPr>
        <w:pStyle w:val="FORMATTEXT"/>
        <w:jc w:val="both"/>
      </w:pPr>
      <w:r>
        <w:t xml:space="preserve"> 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13. Условия и порядок прекращения осуществления органами местного самоуправления переданных им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вступления в силу федерального закона или иного нормативного правового акта Российской Федерации, в соответствии с которым Брянская область утрачивает соответствующие государственные полномочия либо компетенцию по их передаче органам местного самоуправления;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вступления в силу закона Брянской области, в соответствии с которым органы местного самоуправления утрачивают отдельные государственные полномочия, переданные настоящим Законом.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2. Основаниями для принятия Закона Брянской области в случае, установленном в абзаце третьем пункта 1 настоящей статьи, являются: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неисполнение или ненадлежащее исполнение органами местного самоуправления переданных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нецелесообразность дальнейшего осуществления органами местного самоуправления переданных отдельных государственных полномочий;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невозможность осуществления органами местного самоуправления отдельных государственных полномочий по независящим от них причинам.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О невозможности осуществления органами местного самоуправления отдельных государственных полномочий органы местного самоуправления обязаны незамедлительно проинформировать органы государственной власти Брянской области, осуществляющие в соответствии с настоящим Законом контроль за исполнением органами местного самоуправления отдельных государственных полномочий.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3. Прекращение осуществления органами местного самоуправления отдельных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отдельных государственных полномочий.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14. Ответственность органов и должностных лиц местного самоуправления за неисполнение или ненадлежащее исполнение отдельных государственных полномочий </w:t>
      </w:r>
    </w:p>
    <w:p w:rsidR="00031D56" w:rsidRDefault="00031D56">
      <w:pPr>
        <w:pStyle w:val="FORMATTEXT"/>
        <w:ind w:firstLine="568"/>
        <w:jc w:val="both"/>
      </w:pPr>
      <w:r>
        <w:t>Органы и должностные лица органов местного самоуправления несут ответственность за неисполнение или ненадлежащее исполнение переданных им настоящим Законом отдельных государственных полномочий в соответствии с законодательством Российской Федерации и Брянской области.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15. Заключительные положения </w:t>
      </w:r>
    </w:p>
    <w:p w:rsidR="00031D56" w:rsidRDefault="00031D56">
      <w:pPr>
        <w:pStyle w:val="FORMATTEXT"/>
        <w:ind w:firstLine="568"/>
        <w:jc w:val="both"/>
      </w:pPr>
      <w:r>
        <w:t>1. Настоящий Закон вступает в силу после его официального опубликования и применяется к правоотношениям, возникшим с 1 января 2020 года.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2. Со дня вступления в силу настоящего Закона признать утратившими силу законы Брянской области: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"kodeks://link/d?nd=974032166"\o"’’О наделении органов местного самоуправления отдельными государственными полномочиями Брянской области по ...’’</w:instrText>
      </w:r>
    </w:p>
    <w:p w:rsidR="00031D56" w:rsidRDefault="00031D56">
      <w:pPr>
        <w:pStyle w:val="FORMATTEXT"/>
        <w:ind w:firstLine="568"/>
        <w:jc w:val="both"/>
      </w:pPr>
      <w:r>
        <w:instrText>Закон Брянской области от 01.08.2014 N 60-З</w:instrText>
      </w:r>
    </w:p>
    <w:p w:rsidR="00031D56" w:rsidRDefault="00031D56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от 1 августа 2014 года N 60-З "О наделении органов местного самоуправления отдельными государственными полномочиями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отлова и содержания безнадзорных животных на территории Брянской области"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"kodeks://link/d?nd=974038000"\o"’’О внесении изменения в статью 12 Закона Брянской области ’’О наделении органов местного самоуправления ...’’</w:instrText>
      </w:r>
    </w:p>
    <w:p w:rsidR="00031D56" w:rsidRDefault="00031D56">
      <w:pPr>
        <w:pStyle w:val="FORMATTEXT"/>
        <w:ind w:firstLine="568"/>
        <w:jc w:val="both"/>
      </w:pPr>
      <w:r>
        <w:instrText>Закон Брянской области от 06.11.2015 N 105-З</w:instrText>
      </w:r>
    </w:p>
    <w:p w:rsidR="00031D56" w:rsidRDefault="00031D56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от 6 ноября 2015 года N 105-З "О внесении изменения в статью 12 Закона Брянской области "О наделении органов местного самоуправления отдельными государственными полномочиями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отлова и содержания безнадзорных животных на территории Брянской области"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jc w:val="right"/>
      </w:pPr>
      <w:r>
        <w:t>     Губернатор Брянской области</w:t>
      </w:r>
    </w:p>
    <w:p w:rsidR="00031D56" w:rsidRDefault="00031D56">
      <w:pPr>
        <w:pStyle w:val="FORMATTEXT"/>
        <w:jc w:val="right"/>
      </w:pPr>
      <w:r>
        <w:t>А.В.Богомаз</w:t>
      </w:r>
    </w:p>
    <w:p w:rsidR="00031D56" w:rsidRDefault="00031D56">
      <w:pPr>
        <w:pStyle w:val="FORMATTEXT"/>
        <w:jc w:val="right"/>
      </w:pPr>
    </w:p>
    <w:p w:rsidR="00031D56" w:rsidRDefault="00031D56">
      <w:pPr>
        <w:pStyle w:val="FORMATTEXT"/>
        <w:jc w:val="right"/>
      </w:pPr>
      <w:r>
        <w:t xml:space="preserve">  </w:t>
      </w:r>
    </w:p>
    <w:p w:rsidR="00031D56" w:rsidRDefault="00031D56">
      <w:pPr>
        <w:pStyle w:val="FORMATTEXT"/>
      </w:pPr>
    </w:p>
    <w:p w:rsidR="00031D56" w:rsidRDefault="00031D56">
      <w:pPr>
        <w:pStyle w:val="FORMATTEXT"/>
      </w:pPr>
      <w:r>
        <w:t>     г. Брянск</w:t>
      </w:r>
    </w:p>
    <w:p w:rsidR="00031D56" w:rsidRDefault="00031D56">
      <w:pPr>
        <w:pStyle w:val="FORMATTEXT"/>
      </w:pPr>
      <w:r>
        <w:t>     16 марта 2020 года</w:t>
      </w:r>
    </w:p>
    <w:p w:rsidR="00031D56" w:rsidRDefault="00031D56">
      <w:pPr>
        <w:pStyle w:val="FORMATTEXT"/>
      </w:pPr>
      <w:r>
        <w:t xml:space="preserve">     N 19-З </w:t>
      </w:r>
    </w:p>
    <w:p w:rsidR="00031D56" w:rsidRDefault="00031D56">
      <w:pPr>
        <w:pStyle w:val="FORMATTEXT"/>
      </w:pPr>
      <w:r>
        <w:t>     </w:t>
      </w:r>
    </w:p>
    <w:p w:rsidR="00031D56" w:rsidRDefault="00031D56">
      <w:pPr>
        <w:pStyle w:val="FORMATTEXT"/>
      </w:pPr>
      <w:r>
        <w:t>     </w:t>
      </w:r>
    </w:p>
    <w:p w:rsidR="00031D56" w:rsidRDefault="00031D56">
      <w:pPr>
        <w:pStyle w:val="FORMATTEXT"/>
      </w:pPr>
      <w:r>
        <w:t xml:space="preserve">      </w:t>
      </w:r>
    </w:p>
    <w:p w:rsidR="00031D56" w:rsidRDefault="00031D56">
      <w:pPr>
        <w:pStyle w:val="FORMATTEXT"/>
        <w:jc w:val="right"/>
      </w:pPr>
      <w:r>
        <w:t>Приложение</w:t>
      </w:r>
    </w:p>
    <w:p w:rsidR="00031D56" w:rsidRDefault="00031D56">
      <w:pPr>
        <w:pStyle w:val="FORMATTEXT"/>
        <w:jc w:val="right"/>
      </w:pPr>
      <w:r>
        <w:t>к Закону Брянской области</w:t>
      </w:r>
    </w:p>
    <w:p w:rsidR="00031D56" w:rsidRDefault="00031D56">
      <w:pPr>
        <w:pStyle w:val="FORMATTEXT"/>
        <w:jc w:val="right"/>
      </w:pPr>
      <w:r>
        <w:t>      "Об отдельных вопросах в области</w:t>
      </w:r>
    </w:p>
    <w:p w:rsidR="00031D56" w:rsidRDefault="00031D56">
      <w:pPr>
        <w:pStyle w:val="FORMATTEXT"/>
        <w:jc w:val="right"/>
      </w:pPr>
      <w:r>
        <w:t>      обращения с животными</w:t>
      </w:r>
    </w:p>
    <w:p w:rsidR="00031D56" w:rsidRDefault="00031D56">
      <w:pPr>
        <w:pStyle w:val="FORMATTEXT"/>
        <w:jc w:val="right"/>
      </w:pPr>
      <w:r>
        <w:t xml:space="preserve"> в Брянской области" </w:t>
      </w:r>
    </w:p>
    <w:p w:rsidR="00031D56" w:rsidRDefault="00031D56">
      <w:pPr>
        <w:pStyle w:val="HEADERTEXT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D56" w:rsidRDefault="00031D56">
      <w:pPr>
        <w:pStyle w:val="HEADERTEXT"/>
        <w:jc w:val="center"/>
        <w:rPr>
          <w:b/>
          <w:bCs/>
        </w:rPr>
      </w:pP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>ПОРЯДОК</w:t>
      </w:r>
    </w:p>
    <w:p w:rsidR="00031D56" w:rsidRDefault="00031D5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определения общего объема субвенций, предоставляемых местным бюджетам для осуществления отдельных государственных полномочий Брянской области по организации мероприятий при осуществлении деятельности по обращению с животными без владельцев, и критерии распределения между муниципальными образованиями общего объема субвенций </w:t>
      </w:r>
    </w:p>
    <w:p w:rsidR="00031D56" w:rsidRDefault="00031D56">
      <w:pPr>
        <w:pStyle w:val="FORMATTEXT"/>
        <w:ind w:firstLine="568"/>
        <w:jc w:val="both"/>
      </w:pPr>
      <w:r>
        <w:t>Общий объем субвенций, предоставляемых местным бюджетам для осуществления отдельных государственных полномочий Брянской области по организации мероприятий при осуществлении деятельности по обращению с животными без владельцев, рассчитывается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V= N х S,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V - общий объем субвенций, предоставляемых местным бюджетам для осуществления отдельных государственных полномочий Брянской области по организации мероприятий при осуществлении деятельности по обращению с животными без владельцев;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N - норматив расходов по организации мероприятий при осуществлении деятельности по обращению с животными без владельцев;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S - количество животных без владельцев, подлежащих отлову и содержанию.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Норматив расходов по организации мероприятий при осуществлении деятельности по обращению с животными без владельцев, рассчитывается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N = Ротлов + Рсод,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N - норматив расходов по организации мероприятий при осуществлении деятельности по обращению с животными без владельцев;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Ротлов - средняя расчетная стоимость услуги по отлову одного животного без владельцев и его транспортировке в приют для животных;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Рсод - средняя расчетная стоимость услуги по содержанию одного отловленного животного без владельцев в приюте.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Средняя расчетная стоимость услуги по отлову одного животного без владельцев определяется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Ротлов = С1 + Ртрансп,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С1 - средняя расчетная стоимость единицы услуги по отлову одного животного без владельцев.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Средняя расчетная стоимость единицы услуги по отлову одного животного без владельцев определяется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С1 = ЗП + ЭМ + М,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ЗП - оплата труда бригады по отлову животных (среднее время, необходимое для отлова одного животного - 40 минут);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ЭМ - эксплуатация спецавтомашины (включая ГСМ, запчасти, амортизацию и ремонт);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М - материалы, необходимые для отлова одного животного без владельцев (инвентарь для отлова животных - спецодежда, ветпрепараты для обездвиживания животного).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Средняя расчетная стоимость услуги по транспортировке одного отловленного животного без владельцев определяется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Ртрансп = С2 х S,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С2 - расчетная стоимость услуги по транспортировке одного животного без владельцев в приют для животных, возврат животного без владельцев, не проявляющего немотивированной агрессии, на прежнее место обитания после проведения необходимых мероприятий;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S - средний размер пробега транспортного средства при отлове животного, его транспортировке в приют для животных, возврате на прежнее место обитания после проведения необходимых мероприятий.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Расчетная стоимость услуги по транспортировке одного животного без владельцев в приют для животных, возврат животного без владельцев, не проявляющего немотивированной агрессии, на прежнее место обитания после проведения необходимых мероприятий определяется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С2 = ЗП + ЭМ,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ЗП - оплата труда водителя спецавтомашины;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ЭМ - эксплуатация спецавтомашины (включая ГСМ, запчасти, амортизацию и ремонт).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Средняя расчетная стоимость услуги по содержанию одного отловленного животного без владельцев определяется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Рсод = СЗ + Ркастр/стер + Румерщвл/утил,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СЗ - средняя расчетная стоимость услуги по содержанию в приюте для животных одного животного без владельцев;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Ркастр/стер - средняя расчетная стоимость услуги по кастрации (стерилизации) одного животного без владельцев;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Румерщвл/утил - средняя расчетная стоимость услуги по умерщвлению и утилизации одного животного без владельцев.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Средняя расчетная стоимость услуги по содержанию в приюте для животных определяется по формуле: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СЗ = ЗП + ТР + М + К + НР, где: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ЗП - оплата труда с начислениями работников приюта для животных;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ТР - текущие расходы приюта для животных (оплата коммунальных услуг, оплата услуг связи, канцтовары, приобретение журналов учета, оплата налогов во все уровни бюджета);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М - материалы, необходимые для содержания животного без владельцев (инвентарь по уходу за вольерами, спецодежда, ветпрепараты и расходные материалы, инструменты, моющие средства и средства для дезинфекции, приобретение бирок для биркования животного);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К - расходы на кормление животных;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НР - непредвиденные расходы (лечение заболевших животных).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Критерии распределения между муниципальными образованиями общего объема субвенций: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>количество животных без владельцев, подлежащих отлову и направлению в приют для животных с целью проведения необходимых мероприятий, определяемое в соответствии с заявками муниципальных образований;</w:t>
      </w:r>
    </w:p>
    <w:p w:rsidR="00031D56" w:rsidRDefault="00031D56">
      <w:pPr>
        <w:pStyle w:val="FORMATTEXT"/>
        <w:ind w:firstLine="568"/>
        <w:jc w:val="both"/>
      </w:pPr>
    </w:p>
    <w:p w:rsidR="00031D56" w:rsidRDefault="00031D56">
      <w:pPr>
        <w:pStyle w:val="FORMATTEXT"/>
        <w:ind w:firstLine="568"/>
        <w:jc w:val="both"/>
      </w:pPr>
      <w:r>
        <w:t xml:space="preserve">количество животных без владельцев, проявляющих немотивированную агрессию и подлежащих постоянному содержанию в приюте для животных, определяемое в соответствии с максимальной пропускной способностью приюта для животных. </w:t>
      </w:r>
    </w:p>
    <w:p w:rsidR="00031D56" w:rsidRDefault="00031D56">
      <w:pPr>
        <w:pStyle w:val="FORMATTEXT"/>
        <w:ind w:firstLine="568"/>
        <w:jc w:val="both"/>
      </w:pPr>
      <w:r>
        <w:t xml:space="preserve">Текст документа сверен по: </w:t>
      </w:r>
    </w:p>
    <w:p w:rsidR="00031D56" w:rsidRDefault="00031D56">
      <w:pPr>
        <w:pStyle w:val="FORMATTEXT"/>
        <w:ind w:firstLine="568"/>
        <w:jc w:val="both"/>
      </w:pPr>
      <w:r>
        <w:t xml:space="preserve">Официальная рассылка </w:t>
      </w:r>
    </w:p>
    <w:p w:rsidR="00031D56" w:rsidRDefault="00031D56">
      <w:pPr>
        <w:pStyle w:val="FORMATTEXT"/>
        <w:ind w:firstLine="568"/>
        <w:jc w:val="both"/>
      </w:pPr>
      <w:r>
        <w:t xml:space="preserve">Официальный интернет-портал </w:t>
      </w:r>
    </w:p>
    <w:p w:rsidR="00031D56" w:rsidRDefault="00031D56">
      <w:pPr>
        <w:pStyle w:val="FORMATTEXT"/>
        <w:ind w:firstLine="568"/>
        <w:jc w:val="both"/>
      </w:pPr>
      <w:r>
        <w:t xml:space="preserve">правовой информации www.pravo.gov.ru </w:t>
      </w:r>
    </w:p>
    <w:p w:rsidR="00031D56" w:rsidRDefault="00031D5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"kodeks://link/d?nd=974058090"\o"’’Об отдельных вопросах в области обращения с животными в Брянской области’’</w:instrText>
      </w:r>
    </w:p>
    <w:p w:rsidR="00031D56" w:rsidRDefault="00031D5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Брянской области от 16.03.2020 N 19-З</w:instrText>
      </w:r>
    </w:p>
    <w:p w:rsidR="00031D56" w:rsidRDefault="00031D5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19.03.2020"</w:instrText>
      </w:r>
      <w:r w:rsidR="00D365F2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отдельных вопросах в области обращения с животными в Брянской области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31D56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56" w:rsidRDefault="00031D56">
      <w:pPr>
        <w:spacing w:after="0" w:line="240" w:lineRule="auto"/>
      </w:pPr>
      <w:r>
        <w:separator/>
      </w:r>
    </w:p>
  </w:endnote>
  <w:endnote w:type="continuationSeparator" w:id="0">
    <w:p w:rsidR="00031D56" w:rsidRDefault="0003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6" w:rsidRDefault="00031D56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О порядке применения документа см. ярлык "Примечания"</w:t>
    </w:r>
  </w:p>
  <w:p w:rsidR="00031D56" w:rsidRDefault="00031D56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56" w:rsidRDefault="00031D56">
      <w:pPr>
        <w:spacing w:after="0" w:line="240" w:lineRule="auto"/>
      </w:pPr>
      <w:r>
        <w:separator/>
      </w:r>
    </w:p>
  </w:footnote>
  <w:footnote w:type="continuationSeparator" w:id="0">
    <w:p w:rsidR="00031D56" w:rsidRDefault="0003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6" w:rsidRDefault="00031D56">
    <w:pPr>
      <w:pStyle w:val="COLTOP"/>
      <w:rPr>
        <w:rFonts w:cs="Arial, sans-serif"/>
      </w:rPr>
    </w:pPr>
    <w:r>
      <w:rPr>
        <w:rFonts w:cs="Arial, sans-serif"/>
      </w:rPr>
      <w:t>Об отдельных вопросах в области обращения с животными в Брянской области</w:t>
    </w:r>
  </w:p>
  <w:p w:rsidR="00031D56" w:rsidRDefault="00031D56">
    <w:pPr>
      <w:pStyle w:val="COLTOP"/>
    </w:pPr>
    <w:r>
      <w:rPr>
        <w:rFonts w:cs="Arial, sans-serif"/>
        <w:i/>
        <w:iCs/>
      </w:rPr>
      <w:t>Закон Брянской области от 16.03.2020 N 19-З</w:t>
    </w:r>
  </w:p>
  <w:p w:rsidR="00031D56" w:rsidRDefault="00031D56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F2"/>
    <w:rsid w:val="00031D56"/>
    <w:rsid w:val="0075163F"/>
    <w:rsid w:val="00D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E5F3A3-DF3A-448A-989D-1C7F3B6D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отдельных вопросах в области обращения с животными в Брянской области</vt:lpstr>
    </vt:vector>
  </TitlesOfParts>
  <Company/>
  <LinksUpToDate>false</LinksUpToDate>
  <CharactersWithSpaces>24896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отдельных вопросах в области обращения с животными в Брянской области</dc:title>
  <dc:subject/>
  <dc:creator>ветеринар</dc:creator>
  <cp:keywords/>
  <dc:description/>
  <cp:lastModifiedBy>Александр Суслов</cp:lastModifiedBy>
  <cp:revision>2</cp:revision>
  <dcterms:created xsi:type="dcterms:W3CDTF">2020-07-27T12:25:00Z</dcterms:created>
  <dcterms:modified xsi:type="dcterms:W3CDTF">2020-07-27T12:25:00Z</dcterms:modified>
</cp:coreProperties>
</file>