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2A6920" w:rsidRPr="008C193D" w:rsidTr="00934253">
        <w:tc>
          <w:tcPr>
            <w:tcW w:w="4537" w:type="dxa"/>
            <w:shd w:val="clear" w:color="auto" w:fill="auto"/>
          </w:tcPr>
          <w:p w:rsidR="0036686F" w:rsidRPr="00FA652F" w:rsidRDefault="00291B6D" w:rsidP="00262E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5068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CE4" w:rsidRDefault="00C52CE4" w:rsidP="000420BD">
      <w:pPr>
        <w:pStyle w:val="afff7"/>
        <w:ind w:firstLine="709"/>
        <w:jc w:val="both"/>
      </w:pPr>
      <w:bookmarkStart w:id="0" w:name="sub_3"/>
      <w:bookmarkStart w:id="1" w:name="sub_4"/>
      <w:r>
        <w:t>В соответствии со статьей 17 Закона Россий</w:t>
      </w:r>
      <w:r w:rsidR="00EC0D37">
        <w:t>ской Федерации от 14 мая 1993 года</w:t>
      </w:r>
      <w:r>
        <w:t xml:space="preserve"> № 4979-1 «О ветеринарии», Ветеринарными правилами</w:t>
      </w:r>
      <w:r w:rsidR="00033F27" w:rsidRPr="00033F27">
        <w:t xml:space="preserve"> осуществления профилактических, диа</w:t>
      </w:r>
      <w:r w:rsidR="00262EB6">
        <w:t>гностических, ограничительных и </w:t>
      </w:r>
      <w:r w:rsidR="00033F27" w:rsidRPr="00033F27">
        <w:t>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</w:t>
      </w:r>
      <w:r w:rsidR="00262EB6">
        <w:t>ми приказом Минсельхоза России от </w:t>
      </w:r>
      <w:r w:rsidR="00033F27" w:rsidRPr="00033F27">
        <w:t>28 января 2021 года № 37</w:t>
      </w:r>
      <w:r w:rsidR="009A73F8">
        <w:t xml:space="preserve"> (далее - Правила)</w:t>
      </w:r>
      <w:r>
        <w:t>,</w:t>
      </w:r>
      <w:r w:rsidR="00124315">
        <w:t xml:space="preserve"> </w:t>
      </w:r>
      <w:r w:rsidR="00077891" w:rsidRPr="00077891">
        <w:t xml:space="preserve">рассмотрев </w:t>
      </w:r>
      <w:r w:rsidR="00262EB6">
        <w:t>План</w:t>
      </w:r>
      <w:r w:rsidR="00262EB6" w:rsidRPr="00262EB6">
        <w:t xml:space="preserve"> мероприятий по ликвидации эпизоотического очага АЧС и</w:t>
      </w:r>
      <w:r w:rsidR="00262EB6">
        <w:t xml:space="preserve"> предотвращению распространения</w:t>
      </w:r>
      <w:r w:rsidR="00262EB6" w:rsidRPr="00262EB6">
        <w:t xml:space="preserve"> возбудителя</w:t>
      </w:r>
      <w:r w:rsidR="00077891" w:rsidRPr="00077891">
        <w:t xml:space="preserve">, утвержденный приказом управления ветеринарии Брянской области от </w:t>
      </w:r>
      <w:r w:rsidR="00A06220">
        <w:t>31</w:t>
      </w:r>
      <w:r w:rsidR="00FC060A">
        <w:t xml:space="preserve"> августа </w:t>
      </w:r>
      <w:r w:rsidR="00033F27">
        <w:t xml:space="preserve">2021 </w:t>
      </w:r>
      <w:r w:rsidR="00262EB6">
        <w:t xml:space="preserve">года </w:t>
      </w:r>
      <w:r w:rsidR="00FC060A">
        <w:t>№ </w:t>
      </w:r>
      <w:r w:rsidR="00A06220">
        <w:t>594</w:t>
      </w:r>
      <w:r w:rsidR="00077891" w:rsidRPr="00077891">
        <w:t>,</w:t>
      </w:r>
      <w:r w:rsidR="00033F27">
        <w:t xml:space="preserve"> </w:t>
      </w:r>
      <w:r>
        <w:t xml:space="preserve">на основании представления </w:t>
      </w:r>
      <w:r w:rsidR="00033F27">
        <w:t xml:space="preserve">начальника управления ветеринарии Брянской области </w:t>
      </w:r>
      <w:r w:rsidR="00FC060A">
        <w:t>от </w:t>
      </w:r>
      <w:r w:rsidR="008E735D">
        <w:t>3</w:t>
      </w:r>
      <w:r w:rsidR="00A06220">
        <w:t>1</w:t>
      </w:r>
      <w:r w:rsidR="00FC060A">
        <w:t xml:space="preserve"> августа </w:t>
      </w:r>
      <w:r>
        <w:t>202</w:t>
      </w:r>
      <w:r w:rsidR="00033F27">
        <w:t>1 года</w:t>
      </w:r>
      <w:r>
        <w:t xml:space="preserve"> № </w:t>
      </w:r>
      <w:r w:rsidR="00033F27">
        <w:t>17-</w:t>
      </w:r>
      <w:r w:rsidR="00A06220">
        <w:t>4468</w:t>
      </w:r>
    </w:p>
    <w:p w:rsidR="00FB76E9" w:rsidRDefault="00FB76E9" w:rsidP="000420BD">
      <w:pPr>
        <w:pStyle w:val="afff7"/>
        <w:jc w:val="both"/>
      </w:pPr>
      <w:r>
        <w:t>ПОСТАНОВЛЯЮ:</w:t>
      </w:r>
    </w:p>
    <w:p w:rsidR="00756092" w:rsidRDefault="00756092" w:rsidP="000420BD">
      <w:pPr>
        <w:pStyle w:val="afff7"/>
        <w:jc w:val="both"/>
      </w:pPr>
    </w:p>
    <w:p w:rsidR="00FB76E9" w:rsidRDefault="00291B6D" w:rsidP="000420BD">
      <w:pPr>
        <w:pStyle w:val="afff7"/>
        <w:numPr>
          <w:ilvl w:val="0"/>
          <w:numId w:val="26"/>
        </w:numPr>
        <w:ind w:left="0" w:firstLine="709"/>
        <w:jc w:val="both"/>
      </w:pPr>
      <w:r w:rsidRPr="00291B6D">
        <w:t xml:space="preserve">Признать </w:t>
      </w:r>
      <w:r w:rsidR="006C40BA">
        <w:rPr>
          <w:rFonts w:cs="Calibri"/>
        </w:rPr>
        <w:t>территори</w:t>
      </w:r>
      <w:r w:rsidR="008E735D">
        <w:rPr>
          <w:rFonts w:cs="Calibri"/>
        </w:rPr>
        <w:t>ю площадки № 10 ООО «Дружба»,</w:t>
      </w:r>
      <w:r w:rsidR="006C40BA">
        <w:rPr>
          <w:rFonts w:cs="Calibri"/>
        </w:rPr>
        <w:t xml:space="preserve"> </w:t>
      </w:r>
      <w:r w:rsidR="003F5721">
        <w:rPr>
          <w:rFonts w:cs="Calibri"/>
        </w:rPr>
        <w:t>расположенной</w:t>
      </w:r>
      <w:r w:rsidR="006C40BA">
        <w:rPr>
          <w:rFonts w:cs="Calibri"/>
        </w:rPr>
        <w:t xml:space="preserve"> по адресу: Брянская область, </w:t>
      </w:r>
      <w:r w:rsidR="008E735D">
        <w:rPr>
          <w:rFonts w:cs="Calibri"/>
        </w:rPr>
        <w:t>Жуковский</w:t>
      </w:r>
      <w:r w:rsidR="006C40BA">
        <w:rPr>
          <w:rFonts w:cs="Calibri"/>
        </w:rPr>
        <w:t xml:space="preserve"> район, </w:t>
      </w:r>
      <w:r w:rsidR="008E735D">
        <w:rPr>
          <w:rFonts w:cs="Calibri"/>
        </w:rPr>
        <w:t>д. Летошники</w:t>
      </w:r>
      <w:r w:rsidR="00541DE2">
        <w:rPr>
          <w:rFonts w:cs="Calibri"/>
        </w:rPr>
        <w:t>,</w:t>
      </w:r>
      <w:r w:rsidR="00100DB6">
        <w:t xml:space="preserve"> </w:t>
      </w:r>
      <w:r w:rsidRPr="00291B6D">
        <w:t xml:space="preserve">эпизоотическим очагом (далее </w:t>
      </w:r>
      <w:r w:rsidR="00262EB6">
        <w:t>-</w:t>
      </w:r>
      <w:r w:rsidRPr="00291B6D">
        <w:t xml:space="preserve"> </w:t>
      </w:r>
      <w:r w:rsidR="00262EB6">
        <w:t>эпизоотический очаг</w:t>
      </w:r>
      <w:r w:rsidRPr="00291B6D">
        <w:t>)</w:t>
      </w:r>
      <w:r w:rsidR="00184C07">
        <w:t>.</w:t>
      </w:r>
    </w:p>
    <w:p w:rsidR="000420BD" w:rsidRDefault="000420BD" w:rsidP="00D56FC3">
      <w:pPr>
        <w:pStyle w:val="afff7"/>
        <w:numPr>
          <w:ilvl w:val="0"/>
          <w:numId w:val="26"/>
        </w:numPr>
        <w:ind w:left="0" w:firstLine="709"/>
        <w:jc w:val="both"/>
        <w:rPr>
          <w:lang w:bidi="ru-RU"/>
        </w:rPr>
      </w:pPr>
      <w:r>
        <w:rPr>
          <w:lang w:bidi="ru-RU"/>
        </w:rPr>
        <w:t>В</w:t>
      </w:r>
      <w:r w:rsidRPr="003B4594">
        <w:rPr>
          <w:lang w:bidi="ru-RU"/>
        </w:rPr>
        <w:t xml:space="preserve"> эпизоотическом очаге </w:t>
      </w:r>
      <w:r>
        <w:rPr>
          <w:lang w:bidi="ru-RU"/>
        </w:rPr>
        <w:t>з</w:t>
      </w:r>
      <w:r w:rsidR="00291B6D" w:rsidRPr="003B4594">
        <w:rPr>
          <w:lang w:bidi="ru-RU"/>
        </w:rPr>
        <w:t>апретить</w:t>
      </w:r>
      <w:r>
        <w:rPr>
          <w:lang w:bidi="ru-RU"/>
        </w:rPr>
        <w:t>: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сещение территории посторонними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ли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ц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ами,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кро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 персонала,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выполняющего производственные 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(технологические) операции, в том числе по обслуживанию свиней, специалистов государственной ветеринарной службы и привлече</w:t>
      </w:r>
      <w:r w:rsidR="000420BD">
        <w:rPr>
          <w:rFonts w:ascii="Times New Roman" w:hAnsi="Times New Roman"/>
          <w:color w:val="000000"/>
          <w:sz w:val="28"/>
          <w:szCs w:val="28"/>
          <w:lang w:eastAsia="ru-RU" w:bidi="ru-RU"/>
        </w:rPr>
        <w:t>нного персонала для ликвидации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очага, лиц, проживающих и (или) временно пребывающих на территории, признанно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й эпизоотическим очагом;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перемещение и перегруппи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ровку свиней;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ввоз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(ввод) и вывоз (вывод) свиней;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убой свиней;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вывоз продукции животноводства и растениеводства, включая корма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въезд и выезд транспортных средств (за исключением транспорта, задействованного в мероприятиях по лик</w:t>
      </w:r>
      <w:r w:rsidR="000420BD">
        <w:rPr>
          <w:rFonts w:ascii="Times New Roman" w:hAnsi="Times New Roman"/>
          <w:color w:val="000000"/>
          <w:sz w:val="28"/>
          <w:szCs w:val="28"/>
          <w:lang w:eastAsia="ru-RU" w:bidi="ru-RU"/>
        </w:rPr>
        <w:t>видации эпизоотического очага и 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(или) по обеспечению жизнедеятельности людей, проживающих и (или) временно пребывающих на территории хозяйства).</w:t>
      </w:r>
    </w:p>
    <w:p w:rsidR="00521D10" w:rsidRPr="00521D10" w:rsidRDefault="008A06F7" w:rsidP="000420BD">
      <w:pPr>
        <w:pStyle w:val="afff8"/>
        <w:numPr>
          <w:ilvl w:val="0"/>
          <w:numId w:val="26"/>
        </w:numPr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Признать прилегающую к эпизоотическому очагу территорию радиусом </w:t>
      </w:r>
      <w:r w:rsidR="004A538A">
        <w:rPr>
          <w:rFonts w:ascii="Times New Roman" w:hAnsi="Times New Roman"/>
          <w:color w:val="000000"/>
          <w:sz w:val="28"/>
          <w:szCs w:val="28"/>
          <w:lang w:eastAsia="ru-RU" w:bidi="ru-RU"/>
        </w:rPr>
        <w:t>19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км </w:t>
      </w:r>
      <w:r w:rsidR="00AA75E0" w:rsidRPr="00AA75E0">
        <w:rPr>
          <w:rFonts w:ascii="Times New Roman" w:hAnsi="Times New Roman"/>
          <w:color w:val="000000"/>
          <w:sz w:val="28"/>
          <w:szCs w:val="28"/>
          <w:lang w:eastAsia="ru-RU" w:bidi="ru-RU"/>
        </w:rPr>
        <w:t>от границ эпизоотического очага угрожаемой зоной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6210B" w:rsidRDefault="0036210B" w:rsidP="000420B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угрожаемой зоне запретить: </w:t>
      </w:r>
    </w:p>
    <w:p w:rsidR="00291B6D" w:rsidRPr="0036210B" w:rsidRDefault="00291B6D" w:rsidP="0036210B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вывоз свиней, кроме вывоза свиней с территории хозяйств, отнесенных к компартменту IV и исключенных из у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грожаемой зоны в соответствии с </w:t>
      </w:r>
      <w:r w:rsidRP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пунктом 37 Правил;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реализаци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ю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свиней и продуктов убоя свиней непромышленного изготовления;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вывоз и пересылк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, включая почтовые отправления, продуктов убоя свиней и продуктов их переработки, отход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ов свиноводства, оборудования и 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инвентаря, используемого при содер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жании свиней, кроме вывоза с 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территории хозяйств, отнесенных к IV компартменту и исклю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ченных из 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угрожаемой зоны в соответствии с пунктом 37 Правил, проведение сельскохозяйственных ярмарок, выставок (аукционов) и других мероприятий, связанных с передвижением, перемещением и скоплением свиней;</w:t>
      </w:r>
    </w:p>
    <w:p w:rsidR="00291B6D" w:rsidRPr="00DA259C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заготовк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территории угрожаемой зоны и вывоз к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ормов, за 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исключением комбикормов промышленного производства и фуражного зерна, прошедших термическую обработку при температуре не менее 70°С, обеспечивающую их обеззараживание;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виды охоты, за исключением охоты в целях регулирования численности охотничьих ресурсов.</w:t>
      </w:r>
    </w:p>
    <w:p w:rsidR="00291B6D" w:rsidRPr="00D941F1" w:rsidRDefault="00BD614C" w:rsidP="00D941F1">
      <w:pPr>
        <w:pStyle w:val="afff8"/>
        <w:numPr>
          <w:ilvl w:val="0"/>
          <w:numId w:val="26"/>
        </w:numPr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Признать прилегающую к угрожаемой зоне территорию радиусом </w:t>
      </w:r>
      <w:r w:rsidR="007527F3">
        <w:rPr>
          <w:rFonts w:ascii="Times New Roman" w:hAnsi="Times New Roman"/>
          <w:color w:val="000000"/>
          <w:sz w:val="28"/>
          <w:szCs w:val="28"/>
          <w:lang w:eastAsia="ru-RU" w:bidi="ru-RU"/>
        </w:rPr>
        <w:t>20</w:t>
      </w:r>
      <w:r w:rsidR="00AA75E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bookmarkStart w:id="2" w:name="_GoBack"/>
      <w:r w:rsidR="00AA75E0">
        <w:rPr>
          <w:rFonts w:ascii="Times New Roman" w:hAnsi="Times New Roman"/>
          <w:color w:val="000000"/>
          <w:sz w:val="28"/>
          <w:szCs w:val="28"/>
          <w:lang w:eastAsia="ru-RU" w:bidi="ru-RU"/>
        </w:rPr>
        <w:t>км</w:t>
      </w:r>
      <w:bookmarkEnd w:id="2"/>
      <w:r w:rsidR="00AA75E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AA75E0" w:rsidRPr="00AA75E0">
        <w:rPr>
          <w:rFonts w:ascii="Times New Roman" w:hAnsi="Times New Roman"/>
          <w:color w:val="000000"/>
          <w:sz w:val="28"/>
          <w:szCs w:val="28"/>
          <w:lang w:eastAsia="ru-RU" w:bidi="ru-RU"/>
        </w:rPr>
        <w:t>от границ угрожаемой зоны зоной наблюдения</w:t>
      </w:r>
      <w:r w:rsidR="00D941F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291B6D" w:rsidRDefault="00BD614C" w:rsidP="000420B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 зоне наблюдения запретить</w:t>
      </w:r>
      <w:r w:rsidR="00291B6D"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  <w:r w:rsidR="00D941F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ввоз свиней для воспроизводства, за исключением ввоза в хозяйства, отнесенные к компартментам III и IV и и</w:t>
      </w:r>
      <w:r w:rsidR="00BD614C">
        <w:rPr>
          <w:rFonts w:ascii="Times New Roman" w:hAnsi="Times New Roman"/>
          <w:color w:val="000000"/>
          <w:sz w:val="28"/>
          <w:szCs w:val="28"/>
          <w:lang w:eastAsia="ru-RU" w:bidi="ru-RU"/>
        </w:rPr>
        <w:t>сключенные из зоны наблюдения в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соответствии с пунктом 38 Правил;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ввоз свиней для откорма, за исключением ввоза свиней, вакцинированных </w:t>
      </w:r>
      <w:r w:rsidR="00BD614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хозяйств</w:t>
      </w:r>
      <w:r w:rsidR="00BD614C">
        <w:rPr>
          <w:rFonts w:ascii="Times New Roman" w:hAnsi="Times New Roman"/>
          <w:color w:val="000000"/>
          <w:sz w:val="28"/>
          <w:szCs w:val="28"/>
          <w:lang w:eastAsia="ru-RU" w:bidi="ru-RU"/>
        </w:rPr>
        <w:t>е-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поставщик</w:t>
      </w:r>
      <w:r w:rsidR="00BD614C">
        <w:rPr>
          <w:rFonts w:ascii="Times New Roman" w:hAnsi="Times New Roman"/>
          <w:color w:val="000000"/>
          <w:sz w:val="28"/>
          <w:szCs w:val="28"/>
          <w:lang w:eastAsia="ru-RU" w:bidi="ru-RU"/>
        </w:rPr>
        <w:t>е против рожи свиней и </w:t>
      </w:r>
      <w:r w:rsidR="00541DE2">
        <w:rPr>
          <w:rFonts w:ascii="Times New Roman" w:hAnsi="Times New Roman"/>
          <w:color w:val="000000"/>
          <w:sz w:val="28"/>
          <w:szCs w:val="28"/>
          <w:lang w:eastAsia="ru-RU" w:bidi="ru-RU"/>
        </w:rPr>
        <w:t>классической чумы свиней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не ранее 30 к</w:t>
      </w:r>
      <w:r w:rsidR="00BD614C">
        <w:rPr>
          <w:rFonts w:ascii="Times New Roman" w:hAnsi="Times New Roman"/>
          <w:color w:val="000000"/>
          <w:sz w:val="28"/>
          <w:szCs w:val="28"/>
          <w:lang w:eastAsia="ru-RU" w:bidi="ru-RU"/>
        </w:rPr>
        <w:t>алендарных дней до дня ввоза на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территорию зоны наблюдения;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реализаци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ю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свиней и продуктов убоя свиней непромышленного изготовления;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проведение сельскохозяйственных ярмарок, выставок, торгов и других мероприятий, связанных с передвижением, перемещением и скоплением свиней, кроме случаев, связанных с производственной деятельностью хозяйств, отнесенных к компартментам III и IV и исключенных из зоны наблюдения в соответствии с пунктом 38 Правил;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выгульное содержание св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иней, в том числе под навесами (в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зоне наблюдения владельцы свиней должны обеспечить их содержание, исключающее контакт между свиньями и дикими животными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убой свиней, за исключением убоя на предприятиях по убою и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переработке, с отбором проб для лаб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ораторных исследований на АЧС в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соответствии с пунктами 24 - 28 Правил;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вывоз свиней, кроме вывоза с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виней из хозяйств, отнесенных к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компартментам III и IV и исключенных из зоны наблюдения в соответствии с пунктом 38 Правил;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вывоз продуктов убоя свиней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продуктов их переработки, за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исключением продукции промышленного изготовления, продукции непромышленного изготовления, пере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работанной или обеззараженной в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соответствии с пунктом 58 Прави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л, и продукции, происходящей из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хозяйств, отнесенных к III и IV компартментам и и</w:t>
      </w:r>
      <w:r w:rsidR="003D53AE">
        <w:rPr>
          <w:rFonts w:ascii="Times New Roman" w:hAnsi="Times New Roman"/>
          <w:color w:val="000000"/>
          <w:sz w:val="28"/>
          <w:szCs w:val="28"/>
          <w:lang w:eastAsia="ru-RU" w:bidi="ru-RU"/>
        </w:rPr>
        <w:t>сключенных из зоны наблюдения в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соответствии с пунктом 38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равил;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охот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дикого кабана, за исключением охоты в целях регулирования численности.</w:t>
      </w:r>
    </w:p>
    <w:p w:rsidR="00FB76E9" w:rsidRDefault="00291B6D" w:rsidP="000420B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Установить ограничительные мероприятия (карантин) </w:t>
      </w:r>
      <w:r w:rsidR="00217993">
        <w:rPr>
          <w:rFonts w:ascii="Times New Roman" w:hAnsi="Times New Roman"/>
          <w:color w:val="000000"/>
          <w:sz w:val="28"/>
          <w:szCs w:val="28"/>
          <w:lang w:eastAsia="ru-RU" w:bidi="ru-RU"/>
        </w:rPr>
        <w:t>до 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принятия решения об их отмене после проведения мероприятий, предусмотренных Прави</w:t>
      </w:r>
      <w:r w:rsidR="0086625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лами, но не ранее чем через 30 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календарных дней после уничтожения свиней </w:t>
      </w:r>
      <w:r w:rsidR="00866253">
        <w:rPr>
          <w:rFonts w:ascii="Times New Roman" w:hAnsi="Times New Roman"/>
          <w:color w:val="000000"/>
          <w:sz w:val="28"/>
          <w:szCs w:val="28"/>
          <w:lang w:eastAsia="ru-RU" w:bidi="ru-RU"/>
        </w:rPr>
        <w:t>и (или) диких кабанов в эпизоотическом очаге и 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>убоя (уничтожения) свиней в угрожаемой зоне.</w:t>
      </w:r>
    </w:p>
    <w:p w:rsidR="00217993" w:rsidRPr="00085BF9" w:rsidRDefault="00217993" w:rsidP="000420B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Настоящий указ вступает в силу со дня его официального опубликования.</w:t>
      </w:r>
    </w:p>
    <w:p w:rsidR="003B4594" w:rsidRPr="00085BF9" w:rsidRDefault="003B4594" w:rsidP="000420B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Опубликовать указ на «Официальном интернет-портале правовой информации» (pravo.gov.ru).  </w:t>
      </w:r>
    </w:p>
    <w:p w:rsidR="003B4594" w:rsidRPr="00085BF9" w:rsidRDefault="003B4594" w:rsidP="000420B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 исполнением указа возложить на заместителя Губернатора Брянской области Грибанова Б.И.</w:t>
      </w:r>
    </w:p>
    <w:bookmarkEnd w:id="0"/>
    <w:bookmarkEnd w:id="1"/>
    <w:p w:rsidR="00386F85" w:rsidRDefault="00386F85" w:rsidP="000420BD">
      <w:pPr>
        <w:pStyle w:val="afff8"/>
        <w:spacing w:line="240" w:lineRule="auto"/>
        <w:ind w:left="0"/>
        <w:jc w:val="both"/>
      </w:pPr>
    </w:p>
    <w:p w:rsidR="00D0400C" w:rsidRDefault="00D0400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0B3702" w:rsidRDefault="00386F85" w:rsidP="0004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42DBD" w:rsidRPr="00D374C1" w:rsidTr="00E42DBD">
        <w:tc>
          <w:tcPr>
            <w:tcW w:w="4928" w:type="dxa"/>
            <w:shd w:val="clear" w:color="auto" w:fill="auto"/>
          </w:tcPr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shd w:val="clear" w:color="auto" w:fill="auto"/>
          </w:tcPr>
          <w:p w:rsidR="00E42DBD" w:rsidRPr="00052ABE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Бобков</w:t>
            </w:r>
          </w:p>
        </w:tc>
      </w:tr>
      <w:tr w:rsidR="00E42DBD" w:rsidRPr="006C7577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62400" w:rsidRDefault="00D6240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D53AE" w:rsidRDefault="003D53AE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D53AE" w:rsidRDefault="003D53AE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val="x-none" w:eastAsia="x-none"/>
        </w:rPr>
        <w:t>Главный консультант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eastAsia="x-none"/>
        </w:rPr>
        <w:t>Дударек Д.А.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Cs w:val="20"/>
          <w:lang w:eastAsia="x-none"/>
        </w:rPr>
      </w:pPr>
      <w:r w:rsidRPr="00AA75E0">
        <w:rPr>
          <w:rFonts w:ascii="Times New Roman" w:hAnsi="Times New Roman" w:cs="Times New Roman"/>
          <w:sz w:val="20"/>
          <w:szCs w:val="20"/>
        </w:rPr>
        <w:t>66-68-37</w:t>
      </w:r>
    </w:p>
    <w:p w:rsidR="00FC060A" w:rsidRDefault="00FC060A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Pr="00DD1890" w:rsidRDefault="00DD1890" w:rsidP="00DD189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DD1890">
        <w:rPr>
          <w:rFonts w:ascii="Times New Roman" w:hAnsi="Times New Roman" w:cs="Times New Roman"/>
          <w:sz w:val="20"/>
          <w:szCs w:val="20"/>
          <w:lang w:val="x-none"/>
        </w:rPr>
        <w:t>Главный консультант</w:t>
      </w:r>
    </w:p>
    <w:p w:rsidR="00DD1890" w:rsidRPr="00DD1890" w:rsidRDefault="00DD1890" w:rsidP="00DD189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DD1890">
        <w:rPr>
          <w:rFonts w:ascii="Times New Roman" w:hAnsi="Times New Roman" w:cs="Times New Roman"/>
          <w:sz w:val="20"/>
          <w:szCs w:val="20"/>
        </w:rPr>
        <w:t>Дударек Д.А.</w:t>
      </w:r>
    </w:p>
    <w:p w:rsidR="00DD1890" w:rsidRPr="00DD1890" w:rsidRDefault="00DD1890" w:rsidP="00DD189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DD1890">
        <w:rPr>
          <w:rFonts w:ascii="Times New Roman" w:hAnsi="Times New Roman" w:cs="Times New Roman"/>
          <w:sz w:val="20"/>
          <w:szCs w:val="20"/>
        </w:rPr>
        <w:t>66-68-37</w:t>
      </w:r>
    </w:p>
    <w:p w:rsidR="00DD1890" w:rsidRPr="00654629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sectPr w:rsidR="00DD1890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BA" w:rsidRDefault="00344CBA" w:rsidP="00272ED9">
      <w:r>
        <w:separator/>
      </w:r>
    </w:p>
  </w:endnote>
  <w:endnote w:type="continuationSeparator" w:id="0">
    <w:p w:rsidR="00344CBA" w:rsidRDefault="00344CBA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BA" w:rsidRDefault="00344CBA" w:rsidP="00272ED9">
      <w:r>
        <w:separator/>
      </w:r>
    </w:p>
  </w:footnote>
  <w:footnote w:type="continuationSeparator" w:id="0">
    <w:p w:rsidR="00344CBA" w:rsidRDefault="00344CBA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7"/>
  </w:num>
  <w:num w:numId="14">
    <w:abstractNumId w:val="21"/>
  </w:num>
  <w:num w:numId="15">
    <w:abstractNumId w:val="16"/>
  </w:num>
  <w:num w:numId="16">
    <w:abstractNumId w:val="20"/>
  </w:num>
  <w:num w:numId="17">
    <w:abstractNumId w:val="24"/>
  </w:num>
  <w:num w:numId="18">
    <w:abstractNumId w:val="15"/>
  </w:num>
  <w:num w:numId="19">
    <w:abstractNumId w:val="18"/>
  </w:num>
  <w:num w:numId="20">
    <w:abstractNumId w:val="10"/>
  </w:num>
  <w:num w:numId="21">
    <w:abstractNumId w:val="19"/>
  </w:num>
  <w:num w:numId="22">
    <w:abstractNumId w:val="22"/>
  </w:num>
  <w:num w:numId="23">
    <w:abstractNumId w:val="12"/>
  </w:num>
  <w:num w:numId="24">
    <w:abstractNumId w:val="27"/>
  </w:num>
  <w:num w:numId="25">
    <w:abstractNumId w:val="13"/>
  </w:num>
  <w:num w:numId="26">
    <w:abstractNumId w:val="2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64BF"/>
    <w:rsid w:val="00106CEB"/>
    <w:rsid w:val="00107E5A"/>
    <w:rsid w:val="00110226"/>
    <w:rsid w:val="00124315"/>
    <w:rsid w:val="001276A6"/>
    <w:rsid w:val="001278BB"/>
    <w:rsid w:val="00127F94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A0E"/>
    <w:rsid w:val="00341C68"/>
    <w:rsid w:val="00344CBA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64E"/>
    <w:rsid w:val="00384CB3"/>
    <w:rsid w:val="00386857"/>
    <w:rsid w:val="00386F85"/>
    <w:rsid w:val="00390A7C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53AE"/>
    <w:rsid w:val="003E04A8"/>
    <w:rsid w:val="003E33CD"/>
    <w:rsid w:val="003E407E"/>
    <w:rsid w:val="003E67C0"/>
    <w:rsid w:val="003F19B6"/>
    <w:rsid w:val="003F19B7"/>
    <w:rsid w:val="003F3AA0"/>
    <w:rsid w:val="003F3AFB"/>
    <w:rsid w:val="003F5257"/>
    <w:rsid w:val="003F5721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538A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545B"/>
    <w:rsid w:val="00536101"/>
    <w:rsid w:val="00536318"/>
    <w:rsid w:val="00536C09"/>
    <w:rsid w:val="00540F0F"/>
    <w:rsid w:val="00541DE2"/>
    <w:rsid w:val="00543D1B"/>
    <w:rsid w:val="00547C9F"/>
    <w:rsid w:val="00554BC9"/>
    <w:rsid w:val="0056351F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3BD4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2482"/>
    <w:rsid w:val="006760D2"/>
    <w:rsid w:val="00682370"/>
    <w:rsid w:val="00684280"/>
    <w:rsid w:val="00684693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27F3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0434"/>
    <w:rsid w:val="008A06F7"/>
    <w:rsid w:val="008A17A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35D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4253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E4F6B"/>
    <w:rsid w:val="009E71EE"/>
    <w:rsid w:val="009F1082"/>
    <w:rsid w:val="009F3D82"/>
    <w:rsid w:val="009F4361"/>
    <w:rsid w:val="009F7DB1"/>
    <w:rsid w:val="00A00664"/>
    <w:rsid w:val="00A06220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32BF"/>
    <w:rsid w:val="00A35561"/>
    <w:rsid w:val="00A36997"/>
    <w:rsid w:val="00A42793"/>
    <w:rsid w:val="00A4526D"/>
    <w:rsid w:val="00A46449"/>
    <w:rsid w:val="00A4658E"/>
    <w:rsid w:val="00A508AC"/>
    <w:rsid w:val="00A51BCE"/>
    <w:rsid w:val="00A60FFA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A75E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E33"/>
    <w:rsid w:val="00B130FC"/>
    <w:rsid w:val="00B15550"/>
    <w:rsid w:val="00B1700C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FFC"/>
    <w:rsid w:val="00B56575"/>
    <w:rsid w:val="00B56B70"/>
    <w:rsid w:val="00B5775B"/>
    <w:rsid w:val="00B579B9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5659"/>
    <w:rsid w:val="00BF784A"/>
    <w:rsid w:val="00C013F9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451BB"/>
    <w:rsid w:val="00C52CE4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B5C3E"/>
    <w:rsid w:val="00DC0468"/>
    <w:rsid w:val="00DC1F51"/>
    <w:rsid w:val="00DC7A5F"/>
    <w:rsid w:val="00DD164A"/>
    <w:rsid w:val="00DD1890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08C6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65DC"/>
    <w:rsid w:val="00F322B7"/>
    <w:rsid w:val="00F33F31"/>
    <w:rsid w:val="00F347E8"/>
    <w:rsid w:val="00F35754"/>
    <w:rsid w:val="00F412DD"/>
    <w:rsid w:val="00F418CB"/>
    <w:rsid w:val="00F41E63"/>
    <w:rsid w:val="00F53A22"/>
    <w:rsid w:val="00F55DB7"/>
    <w:rsid w:val="00F63668"/>
    <w:rsid w:val="00F642C7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00D7A-BCDC-4BB2-BC5A-8EF557C4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5FAE-B57D-4B04-8A6D-6F4ACDA5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Александр Суслов</cp:lastModifiedBy>
  <cp:revision>18</cp:revision>
  <cp:lastPrinted>2021-09-01T05:03:00Z</cp:lastPrinted>
  <dcterms:created xsi:type="dcterms:W3CDTF">2021-08-25T15:13:00Z</dcterms:created>
  <dcterms:modified xsi:type="dcterms:W3CDTF">2021-09-02T09:01:00Z</dcterms:modified>
</cp:coreProperties>
</file>